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980C0" w14:textId="2A907A64" w:rsidR="00BA0824" w:rsidRPr="008664A5" w:rsidRDefault="00BA0824" w:rsidP="00BA0824">
      <w:pPr>
        <w:pStyle w:val="COVER-RFTNo"/>
        <w:pBdr>
          <w:top w:val="single" w:sz="4" w:space="6" w:color="auto"/>
        </w:pBdr>
        <w:rPr>
          <w:rFonts w:ascii="Arial" w:hAnsi="Arial" w:cs="Arial"/>
        </w:rPr>
      </w:pPr>
      <w:bookmarkStart w:id="0" w:name="_Toc271620555"/>
      <w:r w:rsidRPr="008664A5">
        <w:rPr>
          <w:rFonts w:ascii="Arial" w:hAnsi="Arial" w:cs="Arial"/>
          <w:noProof/>
          <w:lang w:eastAsia="en-AU"/>
        </w:rPr>
        <w:drawing>
          <wp:anchor distT="0" distB="0" distL="114300" distR="114300" simplePos="0" relativeHeight="251657216" behindDoc="0" locked="0" layoutInCell="1" allowOverlap="1" wp14:anchorId="56FB3DE2" wp14:editId="7F81F0D2">
            <wp:simplePos x="0" y="0"/>
            <wp:positionH relativeFrom="page">
              <wp:posOffset>505938</wp:posOffset>
            </wp:positionH>
            <wp:positionV relativeFrom="page">
              <wp:posOffset>807522</wp:posOffset>
            </wp:positionV>
            <wp:extent cx="3353543" cy="605641"/>
            <wp:effectExtent l="19050" t="0" r="0" b="0"/>
            <wp:wrapNone/>
            <wp:docPr id="1" name="Picture 9" descr="PTA_badg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TA_badge_black"/>
                    <pic:cNvPicPr>
                      <a:picLocks noChangeAspect="1" noChangeArrowheads="1"/>
                    </pic:cNvPicPr>
                  </pic:nvPicPr>
                  <pic:blipFill>
                    <a:blip r:embed="rId9" cstate="print"/>
                    <a:srcRect/>
                    <a:stretch>
                      <a:fillRect/>
                    </a:stretch>
                  </pic:blipFill>
                  <pic:spPr bwMode="auto">
                    <a:xfrm>
                      <a:off x="0" y="0"/>
                      <a:ext cx="3353543" cy="605641"/>
                    </a:xfrm>
                    <a:prstGeom prst="rect">
                      <a:avLst/>
                    </a:prstGeom>
                    <a:noFill/>
                    <a:ln w="9525">
                      <a:noFill/>
                      <a:miter lim="800000"/>
                      <a:headEnd/>
                      <a:tailEnd/>
                    </a:ln>
                  </pic:spPr>
                </pic:pic>
              </a:graphicData>
            </a:graphic>
          </wp:anchor>
        </w:drawing>
      </w:r>
      <w:r w:rsidR="00E1618E">
        <w:rPr>
          <w:rFonts w:ascii="Arial" w:hAnsi="Arial" w:cs="Arial"/>
        </w:rPr>
        <w:t>Request</w:t>
      </w:r>
    </w:p>
    <w:p w14:paraId="3D3D3F6F" w14:textId="1808FBAD" w:rsidR="00BA0824" w:rsidRPr="008664A5" w:rsidRDefault="00BA0824" w:rsidP="00BA0824">
      <w:pPr>
        <w:pStyle w:val="COVER-RFTNo"/>
        <w:pBdr>
          <w:top w:val="single" w:sz="4" w:space="6" w:color="auto"/>
        </w:pBdr>
        <w:rPr>
          <w:rFonts w:ascii="Arial" w:hAnsi="Arial" w:cs="Arial"/>
        </w:rPr>
      </w:pPr>
      <w:r w:rsidRPr="006124C7">
        <w:rPr>
          <w:rFonts w:ascii="Arial" w:hAnsi="Arial" w:cs="Arial"/>
        </w:rPr>
        <w:t xml:space="preserve">No. </w:t>
      </w:r>
      <w:bookmarkStart w:id="1" w:name="aaRFTNo"/>
      <w:sdt>
        <w:sdtPr>
          <w:rPr>
            <w:rFonts w:ascii="Arial" w:hAnsi="Arial" w:cs="Arial"/>
          </w:rPr>
          <w:id w:val="11268784"/>
          <w:placeholder>
            <w:docPart w:val="DefaultPlaceholder_22675703"/>
          </w:placeholder>
        </w:sdtPr>
        <w:sdtContent>
          <w:r w:rsidR="006124C7" w:rsidRPr="006124C7">
            <w:rPr>
              <w:rFonts w:ascii="Arial" w:hAnsi="Arial" w:cs="Arial"/>
            </w:rPr>
            <w:t>PTA250023</w:t>
          </w:r>
        </w:sdtContent>
      </w:sdt>
      <w:bookmarkEnd w:id="1"/>
    </w:p>
    <w:p w14:paraId="71B75E90" w14:textId="77777777" w:rsidR="00BA0824" w:rsidRPr="008664A5" w:rsidRDefault="00BA0824" w:rsidP="00BA0824"/>
    <w:p w14:paraId="22B3A0F7" w14:textId="77777777" w:rsidR="00BA0824" w:rsidRPr="008664A5" w:rsidRDefault="00BA0824" w:rsidP="00BA0824"/>
    <w:p w14:paraId="02F43C0A" w14:textId="77777777" w:rsidR="00786388" w:rsidRDefault="00786388" w:rsidP="00BA0824"/>
    <w:p w14:paraId="09855FC5" w14:textId="77777777" w:rsidR="00BA0824" w:rsidRPr="008664A5" w:rsidRDefault="00BA0824" w:rsidP="00BA0824"/>
    <w:bookmarkStart w:id="2" w:name="aaProjectTitle"/>
    <w:p w14:paraId="5CB7B23A" w14:textId="01058DF1" w:rsidR="00BA0824" w:rsidRPr="008664A5" w:rsidRDefault="00000000" w:rsidP="00BA0824">
      <w:pPr>
        <w:pStyle w:val="COVER-ProjectTitle"/>
        <w:rPr>
          <w:rFonts w:ascii="Arial" w:hAnsi="Arial" w:cs="Arial"/>
        </w:rPr>
      </w:pPr>
      <w:sdt>
        <w:sdtPr>
          <w:rPr>
            <w:rFonts w:ascii="Arial" w:hAnsi="Arial" w:cs="Arial"/>
          </w:rPr>
          <w:id w:val="11268739"/>
          <w:placeholder>
            <w:docPart w:val="DefaultPlaceholder_22675703"/>
          </w:placeholder>
        </w:sdtPr>
        <w:sdtContent>
          <w:r w:rsidR="006124C7" w:rsidRPr="006124C7">
            <w:rPr>
              <w:rFonts w:ascii="Arial" w:hAnsi="Arial" w:cs="Arial"/>
            </w:rPr>
            <w:t>DESIGN AND CONSTRUCTION OF ELECTRIC PASSENGER VESSELS</w:t>
          </w:r>
          <w:r w:rsidR="0023026C">
            <w:rPr>
              <w:rFonts w:ascii="Arial" w:hAnsi="Arial" w:cs="Arial"/>
            </w:rPr>
            <w:t xml:space="preserve"> FOR THE TRANSPERTH FERRY SERVICE</w:t>
          </w:r>
        </w:sdtContent>
      </w:sdt>
      <w:bookmarkEnd w:id="2"/>
    </w:p>
    <w:p w14:paraId="698F0B56" w14:textId="77777777" w:rsidR="00BA0824" w:rsidRPr="008664A5" w:rsidRDefault="00BA0824" w:rsidP="00BA0824"/>
    <w:p w14:paraId="2FB2E273" w14:textId="77777777" w:rsidR="00BA0824" w:rsidRPr="008664A5" w:rsidRDefault="00BA0824" w:rsidP="00BA0824"/>
    <w:p w14:paraId="7CA61816" w14:textId="77777777" w:rsidR="00BA0824" w:rsidRPr="008664A5" w:rsidRDefault="00BA0824" w:rsidP="00BA0824">
      <w:pPr>
        <w:jc w:val="right"/>
      </w:pPr>
    </w:p>
    <w:p w14:paraId="0AF6FAAF" w14:textId="77777777" w:rsidR="00BA0824" w:rsidRPr="008664A5" w:rsidRDefault="00257C56" w:rsidP="00BA0824">
      <w:pPr>
        <w:pStyle w:val="COVER-BookTitle"/>
        <w:spacing w:before="0" w:after="0"/>
        <w:rPr>
          <w:rFonts w:ascii="Arial" w:hAnsi="Arial" w:cs="Arial"/>
          <w:b w:val="0"/>
          <w:sz w:val="44"/>
          <w:szCs w:val="44"/>
        </w:rPr>
      </w:pPr>
      <w:r>
        <w:rPr>
          <w:rFonts w:ascii="Arial" w:hAnsi="Arial" w:cs="Arial"/>
          <w:b w:val="0"/>
          <w:sz w:val="44"/>
          <w:szCs w:val="44"/>
        </w:rPr>
        <w:t>schedule of prices</w:t>
      </w:r>
    </w:p>
    <w:p w14:paraId="3FFBB443" w14:textId="77777777" w:rsidR="00BA0824" w:rsidRPr="008664A5" w:rsidRDefault="00BA0824" w:rsidP="00BA0824">
      <w:pPr>
        <w:pStyle w:val="COVER-BookTitle"/>
        <w:spacing w:before="0" w:after="0"/>
        <w:rPr>
          <w:rFonts w:ascii="Arial" w:hAnsi="Arial" w:cs="Arial"/>
          <w:b w:val="0"/>
          <w:sz w:val="44"/>
          <w:szCs w:val="44"/>
        </w:rPr>
      </w:pPr>
    </w:p>
    <w:p w14:paraId="363F3A05" w14:textId="77777777" w:rsidR="00BA0824" w:rsidRPr="008664A5" w:rsidRDefault="00BA0824" w:rsidP="00BA0824">
      <w:pPr>
        <w:pStyle w:val="COVER-BookTitle"/>
        <w:spacing w:before="0" w:after="0"/>
        <w:rPr>
          <w:rFonts w:ascii="Arial" w:hAnsi="Arial" w:cs="Arial"/>
          <w:b w:val="0"/>
          <w:sz w:val="44"/>
          <w:szCs w:val="44"/>
        </w:rPr>
      </w:pPr>
    </w:p>
    <w:p w14:paraId="32A196D4" w14:textId="77777777" w:rsidR="00BA0824" w:rsidRPr="008664A5" w:rsidRDefault="00BA0824" w:rsidP="00BA0824">
      <w:pPr>
        <w:pStyle w:val="COVER-BookTitle"/>
        <w:spacing w:before="0" w:after="0"/>
        <w:rPr>
          <w:rFonts w:ascii="Arial" w:hAnsi="Arial" w:cs="Arial"/>
          <w:b w:val="0"/>
          <w:sz w:val="44"/>
          <w:szCs w:val="44"/>
        </w:rPr>
      </w:pPr>
      <w:r w:rsidRPr="008664A5">
        <w:rPr>
          <w:rFonts w:ascii="Arial" w:hAnsi="Arial" w:cs="Arial"/>
          <w:b w:val="0"/>
          <w:sz w:val="44"/>
          <w:szCs w:val="44"/>
        </w:rPr>
        <w:t>Book 2</w:t>
      </w:r>
      <w:r w:rsidR="008664A5">
        <w:rPr>
          <w:rFonts w:ascii="Arial" w:hAnsi="Arial" w:cs="Arial"/>
          <w:b w:val="0"/>
          <w:caps w:val="0"/>
          <w:sz w:val="44"/>
          <w:szCs w:val="44"/>
        </w:rPr>
        <w:t>b</w:t>
      </w:r>
      <w:r w:rsidRPr="008664A5">
        <w:rPr>
          <w:rFonts w:ascii="Arial" w:hAnsi="Arial" w:cs="Arial"/>
          <w:b w:val="0"/>
          <w:sz w:val="44"/>
          <w:szCs w:val="44"/>
        </w:rPr>
        <w:t xml:space="preserve"> of 4</w:t>
      </w:r>
    </w:p>
    <w:tbl>
      <w:tblPr>
        <w:tblpPr w:leftFromText="181" w:rightFromText="181" w:tblpYSpec="bottom"/>
        <w:tblOverlap w:val="never"/>
        <w:tblW w:w="0" w:type="auto"/>
        <w:tblLayout w:type="fixed"/>
        <w:tblLook w:val="0000" w:firstRow="0" w:lastRow="0" w:firstColumn="0" w:lastColumn="0" w:noHBand="0" w:noVBand="0"/>
      </w:tblPr>
      <w:tblGrid>
        <w:gridCol w:w="6062"/>
        <w:gridCol w:w="3402"/>
        <w:gridCol w:w="284"/>
      </w:tblGrid>
      <w:tr w:rsidR="00A97F0D" w:rsidRPr="008664A5" w14:paraId="6809BD96" w14:textId="77777777" w:rsidTr="00996CDF">
        <w:trPr>
          <w:gridAfter w:val="1"/>
          <w:wAfter w:w="284" w:type="dxa"/>
        </w:trPr>
        <w:tc>
          <w:tcPr>
            <w:tcW w:w="9464" w:type="dxa"/>
            <w:gridSpan w:val="2"/>
          </w:tcPr>
          <w:p w14:paraId="0C605E2E" w14:textId="2FEB5A39" w:rsidR="00A97F0D" w:rsidRPr="008664A5" w:rsidRDefault="00A97F0D" w:rsidP="00A97F0D"/>
        </w:tc>
      </w:tr>
      <w:tr w:rsidR="00BA0824" w:rsidRPr="008664A5" w14:paraId="53F02FF5" w14:textId="77777777" w:rsidTr="00D00A7A">
        <w:tc>
          <w:tcPr>
            <w:tcW w:w="6062" w:type="dxa"/>
            <w:shd w:val="clear" w:color="auto" w:fill="auto"/>
          </w:tcPr>
          <w:p w14:paraId="58BB0A25" w14:textId="1BA3509D" w:rsidR="00BA0824" w:rsidRPr="00D00A7A" w:rsidRDefault="00D32000" w:rsidP="00BA0824">
            <w:r w:rsidRPr="00D00A7A">
              <w:t>Request</w:t>
            </w:r>
            <w:r w:rsidR="00BA0824" w:rsidRPr="00D00A7A">
              <w:t xml:space="preserve"> Close</w:t>
            </w:r>
            <w:r w:rsidR="00B91D56" w:rsidRPr="00D00A7A">
              <w:t>s</w:t>
            </w:r>
            <w:r w:rsidR="00BA0824" w:rsidRPr="00D00A7A">
              <w:t>:</w:t>
            </w:r>
          </w:p>
          <w:bookmarkStart w:id="3" w:name="aaPropCloseTime"/>
          <w:p w14:paraId="1A810170" w14:textId="4CF03E89" w:rsidR="00BA0824" w:rsidRPr="00D00A7A" w:rsidRDefault="00000000" w:rsidP="00F01130">
            <w:sdt>
              <w:sdtPr>
                <w:id w:val="11268786"/>
                <w:placeholder>
                  <w:docPart w:val="DefaultPlaceholder_22675703"/>
                </w:placeholder>
              </w:sdtPr>
              <w:sdtContent>
                <w:r w:rsidR="00BA0824" w:rsidRPr="00D00A7A">
                  <w:t xml:space="preserve">11.00 am Western Australian Time on </w:t>
                </w:r>
                <w:r w:rsidR="00BE72E4" w:rsidRPr="00D00A7A">
                  <w:t>Wednesday 21 May 2025</w:t>
                </w:r>
              </w:sdtContent>
            </w:sdt>
            <w:r w:rsidR="00BA0824" w:rsidRPr="00D00A7A">
              <w:t xml:space="preserve"> </w:t>
            </w:r>
            <w:bookmarkEnd w:id="3"/>
          </w:p>
        </w:tc>
        <w:tc>
          <w:tcPr>
            <w:tcW w:w="3686" w:type="dxa"/>
            <w:gridSpan w:val="2"/>
          </w:tcPr>
          <w:p w14:paraId="6220F0EA" w14:textId="77777777" w:rsidR="00BA0824" w:rsidRPr="00BE72E4" w:rsidRDefault="00BA0824" w:rsidP="00BA0824">
            <w:r w:rsidRPr="00BE72E4">
              <w:t>Enquiries:</w:t>
            </w:r>
          </w:p>
          <w:bookmarkStart w:id="4" w:name="aaCCName"/>
          <w:p w14:paraId="24C728EF" w14:textId="43C53E39" w:rsidR="00BA0824" w:rsidRPr="00BE72E4" w:rsidRDefault="00000000" w:rsidP="00BA0824">
            <w:sdt>
              <w:sdtPr>
                <w:id w:val="11268787"/>
                <w:placeholder>
                  <w:docPart w:val="DefaultPlaceholder_22675703"/>
                </w:placeholder>
              </w:sdtPr>
              <w:sdtContent>
                <w:r w:rsidR="00BE72E4" w:rsidRPr="00BE72E4">
                  <w:t>Lisa Tierney</w:t>
                </w:r>
              </w:sdtContent>
            </w:sdt>
            <w:r w:rsidR="00BA0824" w:rsidRPr="00BE72E4">
              <w:t xml:space="preserve"> </w:t>
            </w:r>
            <w:bookmarkEnd w:id="4"/>
          </w:p>
          <w:p w14:paraId="077A3032" w14:textId="1107A14D" w:rsidR="00BA0824" w:rsidRPr="00BE72E4" w:rsidRDefault="00BA0824" w:rsidP="00BA0824">
            <w:r w:rsidRPr="00BE72E4">
              <w:t xml:space="preserve">Telephone: </w:t>
            </w:r>
            <w:r w:rsidR="00C537B9" w:rsidRPr="00BE72E4">
              <w:t xml:space="preserve">+61 </w:t>
            </w:r>
            <w:r w:rsidRPr="00BE72E4">
              <w:t>(08) 9326 </w:t>
            </w:r>
            <w:bookmarkStart w:id="5" w:name="aaCCNumber"/>
            <w:sdt>
              <w:sdtPr>
                <w:id w:val="11268788"/>
                <w:placeholder>
                  <w:docPart w:val="DefaultPlaceholder_22675703"/>
                </w:placeholder>
              </w:sdtPr>
              <w:sdtContent>
                <w:r w:rsidR="00BE72E4" w:rsidRPr="00BE72E4">
                  <w:t>2969</w:t>
                </w:r>
              </w:sdtContent>
            </w:sdt>
            <w:r w:rsidRPr="00BE72E4">
              <w:t xml:space="preserve"> </w:t>
            </w:r>
            <w:bookmarkEnd w:id="5"/>
          </w:p>
          <w:p w14:paraId="759799B2" w14:textId="5A564F58" w:rsidR="00BA0824" w:rsidRPr="008664A5" w:rsidRDefault="00BA0824" w:rsidP="00BA0824">
            <w:r w:rsidRPr="00BE72E4">
              <w:t xml:space="preserve">Email: </w:t>
            </w:r>
            <w:bookmarkStart w:id="6" w:name="aaCCeMail"/>
            <w:sdt>
              <w:sdtPr>
                <w:id w:val="11268790"/>
                <w:placeholder>
                  <w:docPart w:val="DefaultPlaceholder_22675703"/>
                </w:placeholder>
              </w:sdtPr>
              <w:sdtContent>
                <w:r w:rsidR="00BE72E4" w:rsidRPr="00BE72E4">
                  <w:t>Lisa.Tierney</w:t>
                </w:r>
                <w:r w:rsidRPr="00BE72E4">
                  <w:t>@pta.wa.gov.au</w:t>
                </w:r>
              </w:sdtContent>
            </w:sdt>
            <w:r w:rsidRPr="008664A5">
              <w:t xml:space="preserve"> </w:t>
            </w:r>
            <w:bookmarkEnd w:id="6"/>
          </w:p>
        </w:tc>
      </w:tr>
    </w:tbl>
    <w:p w14:paraId="406CB23B" w14:textId="77777777" w:rsidR="00BA0824" w:rsidRPr="008664A5" w:rsidRDefault="00BA0824" w:rsidP="00BA0824"/>
    <w:p w14:paraId="4BC47202" w14:textId="77777777" w:rsidR="00257C56" w:rsidRPr="008664A5" w:rsidRDefault="00257C56" w:rsidP="00257C56"/>
    <w:tbl>
      <w:tblPr>
        <w:tblStyle w:val="TableGrid"/>
        <w:tblW w:w="0" w:type="auto"/>
        <w:tblLook w:val="04A0" w:firstRow="1" w:lastRow="0" w:firstColumn="1" w:lastColumn="0" w:noHBand="0" w:noVBand="1"/>
      </w:tblPr>
      <w:tblGrid>
        <w:gridCol w:w="9923"/>
      </w:tblGrid>
      <w:tr w:rsidR="00101ACF" w:rsidRPr="00101ACF" w14:paraId="2EA398A8" w14:textId="77777777" w:rsidTr="00C537B9">
        <w:trPr>
          <w:trHeight w:hRule="exact" w:val="1191"/>
        </w:trPr>
        <w:tc>
          <w:tcPr>
            <w:tcW w:w="99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28" w:type="dxa"/>
              <w:left w:w="108" w:type="dxa"/>
              <w:bottom w:w="28" w:type="dxa"/>
              <w:right w:w="108" w:type="dxa"/>
            </w:tcMar>
            <w:hideMark/>
          </w:tcPr>
          <w:p w14:paraId="7E08B20D" w14:textId="45EF3B53" w:rsidR="00101ACF" w:rsidRPr="003C3B5F" w:rsidRDefault="00101ACF" w:rsidP="00B91D56">
            <w:pPr>
              <w:tabs>
                <w:tab w:val="left" w:pos="6645"/>
              </w:tabs>
              <w:jc w:val="center"/>
              <w:rPr>
                <w:rFonts w:asciiTheme="minorHAnsi" w:eastAsia="Times New Roman" w:hAnsiTheme="minorHAnsi" w:cstheme="minorHAnsi"/>
                <w:sz w:val="44"/>
                <w:szCs w:val="44"/>
              </w:rPr>
            </w:pPr>
            <w:r w:rsidRPr="00101ACF">
              <w:rPr>
                <w:rFonts w:asciiTheme="minorHAnsi" w:eastAsia="Times New Roman" w:hAnsiTheme="minorHAnsi" w:cstheme="minorHAnsi"/>
                <w:b/>
                <w:caps/>
                <w:kern w:val="28"/>
                <w:sz w:val="44"/>
                <w:szCs w:val="44"/>
              </w:rPr>
              <w:t xml:space="preserve">Name of the </w:t>
            </w:r>
            <w:r w:rsidR="00E1618E">
              <w:rPr>
                <w:rFonts w:asciiTheme="minorHAnsi" w:eastAsia="Times New Roman" w:hAnsiTheme="minorHAnsi" w:cstheme="minorHAnsi"/>
                <w:b/>
                <w:caps/>
                <w:kern w:val="28"/>
                <w:sz w:val="44"/>
                <w:szCs w:val="44"/>
              </w:rPr>
              <w:t>Respondent</w:t>
            </w:r>
            <w:r w:rsidRPr="00101ACF">
              <w:rPr>
                <w:rFonts w:asciiTheme="minorHAnsi" w:eastAsia="Times New Roman" w:hAnsiTheme="minorHAnsi" w:cstheme="minorHAnsi"/>
                <w:b/>
                <w:caps/>
                <w:kern w:val="28"/>
                <w:sz w:val="44"/>
                <w:szCs w:val="44"/>
              </w:rPr>
              <w:t>:</w:t>
            </w:r>
          </w:p>
        </w:tc>
      </w:tr>
      <w:tr w:rsidR="00101ACF" w:rsidRPr="00101ACF" w14:paraId="3A335C96" w14:textId="77777777" w:rsidTr="00C537B9">
        <w:trPr>
          <w:trHeight w:hRule="exact" w:val="1191"/>
        </w:trPr>
        <w:tc>
          <w:tcPr>
            <w:tcW w:w="99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left w:w="108" w:type="dxa"/>
              <w:bottom w:w="28" w:type="dxa"/>
              <w:right w:w="108" w:type="dxa"/>
            </w:tcMar>
            <w:hideMark/>
          </w:tcPr>
          <w:p w14:paraId="1AC947BF" w14:textId="77777777" w:rsidR="00101ACF" w:rsidRDefault="00101ACF" w:rsidP="00B91D56">
            <w:pPr>
              <w:jc w:val="center"/>
              <w:rPr>
                <w:rFonts w:asciiTheme="minorHAnsi" w:eastAsia="Times New Roman" w:hAnsiTheme="minorHAnsi" w:cstheme="minorHAnsi"/>
                <w:caps/>
                <w:kern w:val="28"/>
                <w:sz w:val="44"/>
                <w:szCs w:val="44"/>
              </w:rPr>
            </w:pPr>
            <w:r w:rsidRPr="00101ACF">
              <w:rPr>
                <w:rFonts w:asciiTheme="minorHAnsi" w:eastAsia="Times New Roman" w:hAnsiTheme="minorHAnsi" w:cstheme="minorHAnsi"/>
                <w:caps/>
                <w:kern w:val="28"/>
                <w:sz w:val="44"/>
                <w:szCs w:val="44"/>
                <w:highlight w:val="yellow"/>
              </w:rPr>
              <w:t>Please enter name here</w:t>
            </w:r>
          </w:p>
          <w:p w14:paraId="3596FB8B" w14:textId="77777777" w:rsidR="00DA5C74" w:rsidRPr="00DA5C74" w:rsidRDefault="00DA5C74" w:rsidP="00DA5C74">
            <w:pPr>
              <w:rPr>
                <w:rFonts w:asciiTheme="minorHAnsi" w:eastAsia="Times New Roman" w:hAnsiTheme="minorHAnsi" w:cstheme="minorHAnsi"/>
                <w:sz w:val="44"/>
                <w:szCs w:val="44"/>
              </w:rPr>
            </w:pPr>
          </w:p>
          <w:p w14:paraId="46CD34DC" w14:textId="77777777" w:rsidR="00DA5C74" w:rsidRPr="00DA5C74" w:rsidRDefault="00DA5C74" w:rsidP="00DA5C74">
            <w:pPr>
              <w:rPr>
                <w:rFonts w:asciiTheme="minorHAnsi" w:eastAsia="Times New Roman" w:hAnsiTheme="minorHAnsi" w:cstheme="minorHAnsi"/>
                <w:sz w:val="44"/>
                <w:szCs w:val="44"/>
              </w:rPr>
            </w:pPr>
          </w:p>
          <w:p w14:paraId="2D08AC7A" w14:textId="77777777" w:rsidR="00DA5C74" w:rsidRPr="00DA5C74" w:rsidRDefault="00DA5C74" w:rsidP="00DA5C74">
            <w:pPr>
              <w:rPr>
                <w:rFonts w:asciiTheme="minorHAnsi" w:eastAsia="Times New Roman" w:hAnsiTheme="minorHAnsi" w:cstheme="minorHAnsi"/>
                <w:sz w:val="44"/>
                <w:szCs w:val="44"/>
              </w:rPr>
            </w:pPr>
          </w:p>
          <w:p w14:paraId="26AA5113" w14:textId="77777777" w:rsidR="00DA5C74" w:rsidRPr="00DA5C74" w:rsidRDefault="00DA5C74" w:rsidP="00DA5C74">
            <w:pPr>
              <w:rPr>
                <w:rFonts w:asciiTheme="minorHAnsi" w:eastAsia="Times New Roman" w:hAnsiTheme="minorHAnsi" w:cstheme="minorHAnsi"/>
                <w:sz w:val="44"/>
                <w:szCs w:val="44"/>
              </w:rPr>
            </w:pPr>
          </w:p>
          <w:p w14:paraId="4A852814" w14:textId="77777777" w:rsidR="00DA5C74" w:rsidRPr="00DA5C74" w:rsidRDefault="00DA5C74" w:rsidP="00DA5C74">
            <w:pPr>
              <w:rPr>
                <w:rFonts w:asciiTheme="minorHAnsi" w:eastAsia="Times New Roman" w:hAnsiTheme="minorHAnsi" w:cstheme="minorHAnsi"/>
                <w:sz w:val="44"/>
                <w:szCs w:val="44"/>
              </w:rPr>
            </w:pPr>
          </w:p>
          <w:p w14:paraId="729320AF" w14:textId="09BC42FE" w:rsidR="00DA5C74" w:rsidRDefault="00D00A7A" w:rsidP="00D00A7A">
            <w:pPr>
              <w:tabs>
                <w:tab w:val="left" w:pos="8805"/>
              </w:tabs>
              <w:rPr>
                <w:rFonts w:asciiTheme="minorHAnsi" w:eastAsia="Times New Roman" w:hAnsiTheme="minorHAnsi" w:cstheme="minorHAnsi"/>
                <w:caps/>
                <w:kern w:val="28"/>
                <w:sz w:val="44"/>
                <w:szCs w:val="44"/>
              </w:rPr>
            </w:pPr>
            <w:r>
              <w:rPr>
                <w:rFonts w:asciiTheme="minorHAnsi" w:eastAsia="Times New Roman" w:hAnsiTheme="minorHAnsi" w:cstheme="minorHAnsi"/>
                <w:caps/>
                <w:kern w:val="28"/>
                <w:sz w:val="44"/>
                <w:szCs w:val="44"/>
              </w:rPr>
              <w:tab/>
            </w:r>
          </w:p>
          <w:p w14:paraId="55F52FB0" w14:textId="1159DF79" w:rsidR="00DA5C74" w:rsidRPr="00DA5C74" w:rsidRDefault="00DA5C74" w:rsidP="00DA5C74">
            <w:pPr>
              <w:tabs>
                <w:tab w:val="left" w:pos="8934"/>
              </w:tabs>
              <w:rPr>
                <w:rFonts w:asciiTheme="minorHAnsi" w:eastAsia="Times New Roman" w:hAnsiTheme="minorHAnsi" w:cstheme="minorHAnsi"/>
                <w:sz w:val="44"/>
                <w:szCs w:val="44"/>
              </w:rPr>
            </w:pPr>
            <w:r>
              <w:rPr>
                <w:rFonts w:asciiTheme="minorHAnsi" w:eastAsia="Times New Roman" w:hAnsiTheme="minorHAnsi" w:cstheme="minorHAnsi"/>
                <w:sz w:val="44"/>
                <w:szCs w:val="44"/>
              </w:rPr>
              <w:tab/>
            </w:r>
          </w:p>
        </w:tc>
      </w:tr>
    </w:tbl>
    <w:p w14:paraId="5F73C4AD" w14:textId="77777777" w:rsidR="004F1F8A" w:rsidRPr="008664A5" w:rsidRDefault="004F1F8A" w:rsidP="001E78CB">
      <w:pPr>
        <w:shd w:val="clear" w:color="auto" w:fill="FDE9D9" w:themeFill="accent6" w:themeFillTint="33"/>
        <w:sectPr w:rsidR="004F1F8A" w:rsidRPr="008664A5" w:rsidSect="00E33939">
          <w:headerReference w:type="default" r:id="rId10"/>
          <w:footerReference w:type="default" r:id="rId11"/>
          <w:headerReference w:type="first" r:id="rId12"/>
          <w:footerReference w:type="first" r:id="rId13"/>
          <w:type w:val="continuous"/>
          <w:pgSz w:w="11906" w:h="16838"/>
          <w:pgMar w:top="1135" w:right="991" w:bottom="1276" w:left="993" w:header="708" w:footer="708" w:gutter="0"/>
          <w:cols w:space="708"/>
          <w:titlePg/>
          <w:docGrid w:linePitch="360"/>
        </w:sectPr>
      </w:pPr>
    </w:p>
    <w:sdt>
      <w:sdtPr>
        <w:rPr>
          <w:b w:val="0"/>
          <w:caps/>
          <w:sz w:val="20"/>
        </w:rPr>
        <w:id w:val="27403409"/>
        <w:docPartObj>
          <w:docPartGallery w:val="Table of Contents"/>
          <w:docPartUnique/>
        </w:docPartObj>
      </w:sdtPr>
      <w:sdtEndPr>
        <w:rPr>
          <w:b/>
        </w:rPr>
      </w:sdtEndPr>
      <w:sdtContent>
        <w:p w14:paraId="774D070C" w14:textId="77777777" w:rsidR="00BA0824" w:rsidRPr="008664A5" w:rsidRDefault="00BA0824" w:rsidP="00BA0824">
          <w:pPr>
            <w:pStyle w:val="TOCTitle"/>
          </w:pPr>
          <w:r w:rsidRPr="008664A5">
            <w:t>PUBLIC TRANSPORT AUTHORITY</w:t>
          </w:r>
        </w:p>
        <w:p w14:paraId="61144E45" w14:textId="5E050C5D" w:rsidR="00BA0824" w:rsidRPr="008664A5" w:rsidRDefault="00E1618E" w:rsidP="00BA0824">
          <w:pPr>
            <w:pStyle w:val="TOCTitle"/>
          </w:pPr>
          <w:r>
            <w:t>REQUEST</w:t>
          </w:r>
          <w:r w:rsidR="00BA0824" w:rsidRPr="008664A5">
            <w:t xml:space="preserve"> NO.</w:t>
          </w:r>
          <w:r w:rsidR="00287430">
            <w:t xml:space="preserve"> </w:t>
          </w:r>
          <w:r w:rsidR="006124C7">
            <w:t>PTA250023</w:t>
          </w:r>
        </w:p>
        <w:p w14:paraId="630B9118" w14:textId="77777777" w:rsidR="00BA0824" w:rsidRPr="008664A5" w:rsidRDefault="00BA0824" w:rsidP="00BA0824">
          <w:pPr>
            <w:pStyle w:val="TOCTitle"/>
          </w:pPr>
          <w:r w:rsidRPr="008664A5">
            <w:t>CONTENTS</w:t>
          </w:r>
        </w:p>
        <w:p w14:paraId="4DCA325D" w14:textId="77777777" w:rsidR="004F1F8A" w:rsidRPr="008664A5" w:rsidRDefault="004F1F8A" w:rsidP="00BA0824">
          <w:pPr>
            <w:pStyle w:val="TOCTitle"/>
          </w:pPr>
        </w:p>
        <w:p w14:paraId="6864E95B" w14:textId="52E6AB9A" w:rsidR="00786388" w:rsidRDefault="00837301">
          <w:pPr>
            <w:pStyle w:val="TOC1"/>
            <w:rPr>
              <w:rFonts w:asciiTheme="minorHAnsi" w:eastAsiaTheme="minorEastAsia" w:hAnsiTheme="minorHAnsi" w:cstheme="minorBidi"/>
              <w:b w:val="0"/>
              <w:caps w:val="0"/>
              <w:noProof/>
              <w:kern w:val="2"/>
              <w:sz w:val="24"/>
              <w:szCs w:val="24"/>
              <w:lang w:eastAsia="en-AU"/>
              <w14:ligatures w14:val="standardContextual"/>
            </w:rPr>
          </w:pPr>
          <w:r w:rsidRPr="008664A5">
            <w:fldChar w:fldCharType="begin"/>
          </w:r>
          <w:r w:rsidR="00BA0824" w:rsidRPr="008664A5">
            <w:instrText xml:space="preserve"> TOC \o "1-2" \h \z \u </w:instrText>
          </w:r>
          <w:r w:rsidRPr="008664A5">
            <w:fldChar w:fldCharType="separate"/>
          </w:r>
          <w:hyperlink w:anchor="_Toc193825259" w:history="1">
            <w:r w:rsidR="00786388" w:rsidRPr="00226FF3">
              <w:rPr>
                <w:rStyle w:val="Hyperlink"/>
                <w:noProof/>
              </w:rPr>
              <w:t>SCHEDULE OF PRICES REQUEST NO: PTA250023</w:t>
            </w:r>
            <w:r w:rsidR="00786388">
              <w:rPr>
                <w:noProof/>
                <w:webHidden/>
              </w:rPr>
              <w:tab/>
            </w:r>
            <w:r w:rsidR="00786388">
              <w:rPr>
                <w:noProof/>
                <w:webHidden/>
              </w:rPr>
              <w:fldChar w:fldCharType="begin"/>
            </w:r>
            <w:r w:rsidR="00786388">
              <w:rPr>
                <w:noProof/>
                <w:webHidden/>
              </w:rPr>
              <w:instrText xml:space="preserve"> PAGEREF _Toc193825259 \h </w:instrText>
            </w:r>
            <w:r w:rsidR="00786388">
              <w:rPr>
                <w:noProof/>
                <w:webHidden/>
              </w:rPr>
            </w:r>
            <w:r w:rsidR="00786388">
              <w:rPr>
                <w:noProof/>
                <w:webHidden/>
              </w:rPr>
              <w:fldChar w:fldCharType="separate"/>
            </w:r>
            <w:r w:rsidR="00786388">
              <w:rPr>
                <w:noProof/>
                <w:webHidden/>
              </w:rPr>
              <w:t>3</w:t>
            </w:r>
            <w:r w:rsidR="00786388">
              <w:rPr>
                <w:noProof/>
                <w:webHidden/>
              </w:rPr>
              <w:fldChar w:fldCharType="end"/>
            </w:r>
          </w:hyperlink>
        </w:p>
        <w:p w14:paraId="0259409F" w14:textId="683443D8" w:rsidR="00786388" w:rsidRDefault="00000000">
          <w:pPr>
            <w:pStyle w:val="TOC2"/>
            <w:rPr>
              <w:rFonts w:eastAsiaTheme="minorEastAsia" w:cstheme="minorBidi"/>
              <w:noProof/>
              <w:kern w:val="2"/>
              <w:sz w:val="24"/>
              <w:szCs w:val="24"/>
              <w:lang w:eastAsia="en-AU"/>
              <w14:ligatures w14:val="standardContextual"/>
            </w:rPr>
          </w:pPr>
          <w:hyperlink w:anchor="_Toc193825260" w:history="1">
            <w:r w:rsidR="00786388" w:rsidRPr="00226FF3">
              <w:rPr>
                <w:rStyle w:val="Hyperlink"/>
                <w:noProof/>
              </w:rPr>
              <w:t>1</w:t>
            </w:r>
            <w:r w:rsidR="00786388">
              <w:rPr>
                <w:rFonts w:eastAsiaTheme="minorEastAsia" w:cstheme="minorBidi"/>
                <w:noProof/>
                <w:kern w:val="2"/>
                <w:sz w:val="24"/>
                <w:szCs w:val="24"/>
                <w:lang w:eastAsia="en-AU"/>
                <w14:ligatures w14:val="standardContextual"/>
              </w:rPr>
              <w:tab/>
            </w:r>
            <w:r w:rsidR="00786388" w:rsidRPr="00226FF3">
              <w:rPr>
                <w:rStyle w:val="Hyperlink"/>
                <w:noProof/>
              </w:rPr>
              <w:t>CONTRACT PRICE</w:t>
            </w:r>
            <w:r w:rsidR="00786388">
              <w:rPr>
                <w:noProof/>
                <w:webHidden/>
              </w:rPr>
              <w:tab/>
            </w:r>
            <w:r w:rsidR="00786388">
              <w:rPr>
                <w:noProof/>
                <w:webHidden/>
              </w:rPr>
              <w:fldChar w:fldCharType="begin"/>
            </w:r>
            <w:r w:rsidR="00786388">
              <w:rPr>
                <w:noProof/>
                <w:webHidden/>
              </w:rPr>
              <w:instrText xml:space="preserve"> PAGEREF _Toc193825260 \h </w:instrText>
            </w:r>
            <w:r w:rsidR="00786388">
              <w:rPr>
                <w:noProof/>
                <w:webHidden/>
              </w:rPr>
            </w:r>
            <w:r w:rsidR="00786388">
              <w:rPr>
                <w:noProof/>
                <w:webHidden/>
              </w:rPr>
              <w:fldChar w:fldCharType="separate"/>
            </w:r>
            <w:r w:rsidR="00786388">
              <w:rPr>
                <w:noProof/>
                <w:webHidden/>
              </w:rPr>
              <w:t>3</w:t>
            </w:r>
            <w:r w:rsidR="00786388">
              <w:rPr>
                <w:noProof/>
                <w:webHidden/>
              </w:rPr>
              <w:fldChar w:fldCharType="end"/>
            </w:r>
          </w:hyperlink>
        </w:p>
        <w:p w14:paraId="3510D134" w14:textId="232578A5" w:rsidR="00786388" w:rsidRDefault="00000000">
          <w:pPr>
            <w:pStyle w:val="TOC2"/>
            <w:rPr>
              <w:rFonts w:eastAsiaTheme="minorEastAsia" w:cstheme="minorBidi"/>
              <w:noProof/>
              <w:kern w:val="2"/>
              <w:sz w:val="24"/>
              <w:szCs w:val="24"/>
              <w:lang w:eastAsia="en-AU"/>
              <w14:ligatures w14:val="standardContextual"/>
            </w:rPr>
          </w:pPr>
          <w:hyperlink w:anchor="_Toc193825261" w:history="1">
            <w:r w:rsidR="00786388" w:rsidRPr="00226FF3">
              <w:rPr>
                <w:rStyle w:val="Hyperlink"/>
                <w:noProof/>
              </w:rPr>
              <w:t>2</w:t>
            </w:r>
            <w:r w:rsidR="00786388">
              <w:rPr>
                <w:rFonts w:eastAsiaTheme="minorEastAsia" w:cstheme="minorBidi"/>
                <w:noProof/>
                <w:kern w:val="2"/>
                <w:sz w:val="24"/>
                <w:szCs w:val="24"/>
                <w:lang w:eastAsia="en-AU"/>
                <w14:ligatures w14:val="standardContextual"/>
              </w:rPr>
              <w:tab/>
            </w:r>
            <w:r w:rsidR="00786388" w:rsidRPr="00226FF3">
              <w:rPr>
                <w:rStyle w:val="Hyperlink"/>
                <w:noProof/>
              </w:rPr>
              <w:t>CONDITIONS OF PAYMENT</w:t>
            </w:r>
            <w:r w:rsidR="00786388">
              <w:rPr>
                <w:noProof/>
                <w:webHidden/>
              </w:rPr>
              <w:tab/>
            </w:r>
            <w:r w:rsidR="00786388">
              <w:rPr>
                <w:noProof/>
                <w:webHidden/>
              </w:rPr>
              <w:fldChar w:fldCharType="begin"/>
            </w:r>
            <w:r w:rsidR="00786388">
              <w:rPr>
                <w:noProof/>
                <w:webHidden/>
              </w:rPr>
              <w:instrText xml:space="preserve"> PAGEREF _Toc193825261 \h </w:instrText>
            </w:r>
            <w:r w:rsidR="00786388">
              <w:rPr>
                <w:noProof/>
                <w:webHidden/>
              </w:rPr>
            </w:r>
            <w:r w:rsidR="00786388">
              <w:rPr>
                <w:noProof/>
                <w:webHidden/>
              </w:rPr>
              <w:fldChar w:fldCharType="separate"/>
            </w:r>
            <w:r w:rsidR="00786388">
              <w:rPr>
                <w:noProof/>
                <w:webHidden/>
              </w:rPr>
              <w:t>3</w:t>
            </w:r>
            <w:r w:rsidR="00786388">
              <w:rPr>
                <w:noProof/>
                <w:webHidden/>
              </w:rPr>
              <w:fldChar w:fldCharType="end"/>
            </w:r>
          </w:hyperlink>
        </w:p>
        <w:p w14:paraId="61368FA2" w14:textId="3D854AAB" w:rsidR="00786388" w:rsidRDefault="00000000">
          <w:pPr>
            <w:pStyle w:val="TOC2"/>
            <w:rPr>
              <w:rFonts w:eastAsiaTheme="minorEastAsia" w:cstheme="minorBidi"/>
              <w:noProof/>
              <w:kern w:val="2"/>
              <w:sz w:val="24"/>
              <w:szCs w:val="24"/>
              <w:lang w:eastAsia="en-AU"/>
              <w14:ligatures w14:val="standardContextual"/>
            </w:rPr>
          </w:pPr>
          <w:hyperlink w:anchor="_Toc193825262" w:history="1">
            <w:r w:rsidR="00786388" w:rsidRPr="00226FF3">
              <w:rPr>
                <w:rStyle w:val="Hyperlink"/>
                <w:noProof/>
              </w:rPr>
              <w:t>3</w:t>
            </w:r>
            <w:r w:rsidR="00786388">
              <w:rPr>
                <w:rFonts w:eastAsiaTheme="minorEastAsia" w:cstheme="minorBidi"/>
                <w:noProof/>
                <w:kern w:val="2"/>
                <w:sz w:val="24"/>
                <w:szCs w:val="24"/>
                <w:lang w:eastAsia="en-AU"/>
                <w14:ligatures w14:val="standardContextual"/>
              </w:rPr>
              <w:tab/>
            </w:r>
            <w:r w:rsidR="00786388" w:rsidRPr="00226FF3">
              <w:rPr>
                <w:rStyle w:val="Hyperlink"/>
                <w:noProof/>
              </w:rPr>
              <w:t>CONTRACT PRICE BASIS</w:t>
            </w:r>
            <w:r w:rsidR="00786388">
              <w:rPr>
                <w:noProof/>
                <w:webHidden/>
              </w:rPr>
              <w:tab/>
            </w:r>
            <w:r w:rsidR="00786388">
              <w:rPr>
                <w:noProof/>
                <w:webHidden/>
              </w:rPr>
              <w:fldChar w:fldCharType="begin"/>
            </w:r>
            <w:r w:rsidR="00786388">
              <w:rPr>
                <w:noProof/>
                <w:webHidden/>
              </w:rPr>
              <w:instrText xml:space="preserve"> PAGEREF _Toc193825262 \h </w:instrText>
            </w:r>
            <w:r w:rsidR="00786388">
              <w:rPr>
                <w:noProof/>
                <w:webHidden/>
              </w:rPr>
            </w:r>
            <w:r w:rsidR="00786388">
              <w:rPr>
                <w:noProof/>
                <w:webHidden/>
              </w:rPr>
              <w:fldChar w:fldCharType="separate"/>
            </w:r>
            <w:r w:rsidR="00786388">
              <w:rPr>
                <w:noProof/>
                <w:webHidden/>
              </w:rPr>
              <w:t>3</w:t>
            </w:r>
            <w:r w:rsidR="00786388">
              <w:rPr>
                <w:noProof/>
                <w:webHidden/>
              </w:rPr>
              <w:fldChar w:fldCharType="end"/>
            </w:r>
          </w:hyperlink>
        </w:p>
        <w:p w14:paraId="05311F3C" w14:textId="46F415C0" w:rsidR="00786388" w:rsidRDefault="00000000">
          <w:pPr>
            <w:pStyle w:val="TOC2"/>
            <w:rPr>
              <w:rFonts w:eastAsiaTheme="minorEastAsia" w:cstheme="minorBidi"/>
              <w:noProof/>
              <w:kern w:val="2"/>
              <w:sz w:val="24"/>
              <w:szCs w:val="24"/>
              <w:lang w:eastAsia="en-AU"/>
              <w14:ligatures w14:val="standardContextual"/>
            </w:rPr>
          </w:pPr>
          <w:hyperlink w:anchor="_Toc193825263" w:history="1">
            <w:r w:rsidR="00786388" w:rsidRPr="00226FF3">
              <w:rPr>
                <w:rStyle w:val="Hyperlink"/>
                <w:noProof/>
              </w:rPr>
              <w:t>4</w:t>
            </w:r>
            <w:r w:rsidR="00786388">
              <w:rPr>
                <w:rFonts w:eastAsiaTheme="minorEastAsia" w:cstheme="minorBidi"/>
                <w:noProof/>
                <w:kern w:val="2"/>
                <w:sz w:val="24"/>
                <w:szCs w:val="24"/>
                <w:lang w:eastAsia="en-AU"/>
                <w14:ligatures w14:val="standardContextual"/>
              </w:rPr>
              <w:tab/>
            </w:r>
            <w:r w:rsidR="00786388" w:rsidRPr="00226FF3">
              <w:rPr>
                <w:rStyle w:val="Hyperlink"/>
                <w:noProof/>
              </w:rPr>
              <w:t>SETTLEMENT DISCOUNT</w:t>
            </w:r>
            <w:r w:rsidR="00786388">
              <w:rPr>
                <w:noProof/>
                <w:webHidden/>
              </w:rPr>
              <w:tab/>
            </w:r>
            <w:r w:rsidR="00786388">
              <w:rPr>
                <w:noProof/>
                <w:webHidden/>
              </w:rPr>
              <w:fldChar w:fldCharType="begin"/>
            </w:r>
            <w:r w:rsidR="00786388">
              <w:rPr>
                <w:noProof/>
                <w:webHidden/>
              </w:rPr>
              <w:instrText xml:space="preserve"> PAGEREF _Toc193825263 \h </w:instrText>
            </w:r>
            <w:r w:rsidR="00786388">
              <w:rPr>
                <w:noProof/>
                <w:webHidden/>
              </w:rPr>
            </w:r>
            <w:r w:rsidR="00786388">
              <w:rPr>
                <w:noProof/>
                <w:webHidden/>
              </w:rPr>
              <w:fldChar w:fldCharType="separate"/>
            </w:r>
            <w:r w:rsidR="00786388">
              <w:rPr>
                <w:noProof/>
                <w:webHidden/>
              </w:rPr>
              <w:t>4</w:t>
            </w:r>
            <w:r w:rsidR="00786388">
              <w:rPr>
                <w:noProof/>
                <w:webHidden/>
              </w:rPr>
              <w:fldChar w:fldCharType="end"/>
            </w:r>
          </w:hyperlink>
        </w:p>
        <w:p w14:paraId="4887EB0E" w14:textId="17C5C310" w:rsidR="00786388" w:rsidRDefault="00000000">
          <w:pPr>
            <w:pStyle w:val="TOC1"/>
            <w:rPr>
              <w:rFonts w:asciiTheme="minorHAnsi" w:eastAsiaTheme="minorEastAsia" w:hAnsiTheme="minorHAnsi" w:cstheme="minorBidi"/>
              <w:b w:val="0"/>
              <w:caps w:val="0"/>
              <w:noProof/>
              <w:kern w:val="2"/>
              <w:sz w:val="24"/>
              <w:szCs w:val="24"/>
              <w:lang w:eastAsia="en-AU"/>
              <w14:ligatures w14:val="standardContextual"/>
            </w:rPr>
          </w:pPr>
          <w:hyperlink w:anchor="_Toc193825264" w:history="1">
            <w:r w:rsidR="00786388" w:rsidRPr="00226FF3">
              <w:rPr>
                <w:rStyle w:val="Hyperlink"/>
                <w:rFonts w:cstheme="minorHAnsi"/>
                <w:noProof/>
              </w:rPr>
              <w:t>IMPORTED CONTENT QUESTIONNAIRE</w:t>
            </w:r>
            <w:r w:rsidR="00786388">
              <w:rPr>
                <w:noProof/>
                <w:webHidden/>
              </w:rPr>
              <w:tab/>
            </w:r>
            <w:r w:rsidR="00786388">
              <w:rPr>
                <w:noProof/>
                <w:webHidden/>
              </w:rPr>
              <w:fldChar w:fldCharType="begin"/>
            </w:r>
            <w:r w:rsidR="00786388">
              <w:rPr>
                <w:noProof/>
                <w:webHidden/>
              </w:rPr>
              <w:instrText xml:space="preserve"> PAGEREF _Toc193825264 \h </w:instrText>
            </w:r>
            <w:r w:rsidR="00786388">
              <w:rPr>
                <w:noProof/>
                <w:webHidden/>
              </w:rPr>
            </w:r>
            <w:r w:rsidR="00786388">
              <w:rPr>
                <w:noProof/>
                <w:webHidden/>
              </w:rPr>
              <w:fldChar w:fldCharType="separate"/>
            </w:r>
            <w:r w:rsidR="00786388">
              <w:rPr>
                <w:noProof/>
                <w:webHidden/>
              </w:rPr>
              <w:t>5</w:t>
            </w:r>
            <w:r w:rsidR="00786388">
              <w:rPr>
                <w:noProof/>
                <w:webHidden/>
              </w:rPr>
              <w:fldChar w:fldCharType="end"/>
            </w:r>
          </w:hyperlink>
        </w:p>
        <w:p w14:paraId="21516303" w14:textId="752AD311" w:rsidR="00786388" w:rsidRDefault="00000000">
          <w:pPr>
            <w:pStyle w:val="TOC1"/>
            <w:rPr>
              <w:rFonts w:asciiTheme="minorHAnsi" w:eastAsiaTheme="minorEastAsia" w:hAnsiTheme="minorHAnsi" w:cstheme="minorBidi"/>
              <w:b w:val="0"/>
              <w:caps w:val="0"/>
              <w:noProof/>
              <w:kern w:val="2"/>
              <w:sz w:val="24"/>
              <w:szCs w:val="24"/>
              <w:lang w:eastAsia="en-AU"/>
              <w14:ligatures w14:val="standardContextual"/>
            </w:rPr>
          </w:pPr>
          <w:hyperlink w:anchor="_Toc193825265" w:history="1">
            <w:r w:rsidR="00786388" w:rsidRPr="00226FF3">
              <w:rPr>
                <w:rStyle w:val="Hyperlink"/>
                <w:rFonts w:cstheme="minorHAnsi"/>
                <w:noProof/>
              </w:rPr>
              <w:t>REGIONAL PRICE PREFERENCE QUESTIONNAIRE</w:t>
            </w:r>
            <w:r w:rsidR="00786388">
              <w:rPr>
                <w:noProof/>
                <w:webHidden/>
              </w:rPr>
              <w:tab/>
            </w:r>
            <w:r w:rsidR="00786388">
              <w:rPr>
                <w:noProof/>
                <w:webHidden/>
              </w:rPr>
              <w:fldChar w:fldCharType="begin"/>
            </w:r>
            <w:r w:rsidR="00786388">
              <w:rPr>
                <w:noProof/>
                <w:webHidden/>
              </w:rPr>
              <w:instrText xml:space="preserve"> PAGEREF _Toc193825265 \h </w:instrText>
            </w:r>
            <w:r w:rsidR="00786388">
              <w:rPr>
                <w:noProof/>
                <w:webHidden/>
              </w:rPr>
            </w:r>
            <w:r w:rsidR="00786388">
              <w:rPr>
                <w:noProof/>
                <w:webHidden/>
              </w:rPr>
              <w:fldChar w:fldCharType="separate"/>
            </w:r>
            <w:r w:rsidR="00786388">
              <w:rPr>
                <w:noProof/>
                <w:webHidden/>
              </w:rPr>
              <w:t>6</w:t>
            </w:r>
            <w:r w:rsidR="00786388">
              <w:rPr>
                <w:noProof/>
                <w:webHidden/>
              </w:rPr>
              <w:fldChar w:fldCharType="end"/>
            </w:r>
          </w:hyperlink>
        </w:p>
        <w:p w14:paraId="1195949E" w14:textId="4A502548" w:rsidR="00BA0824" w:rsidRPr="008664A5" w:rsidRDefault="00837301" w:rsidP="006A60A5">
          <w:pPr>
            <w:pStyle w:val="TOC1"/>
          </w:pPr>
          <w:r w:rsidRPr="008664A5">
            <w:fldChar w:fldCharType="end"/>
          </w:r>
        </w:p>
      </w:sdtContent>
    </w:sdt>
    <w:p w14:paraId="327320D4" w14:textId="77777777" w:rsidR="004F1F8A" w:rsidRPr="008664A5" w:rsidRDefault="004F1F8A">
      <w:pPr>
        <w:spacing w:after="200" w:line="276" w:lineRule="auto"/>
      </w:pPr>
      <w:r w:rsidRPr="008664A5">
        <w:br w:type="page"/>
      </w:r>
    </w:p>
    <w:p w14:paraId="05BF3E09" w14:textId="405EF78B" w:rsidR="008664A5" w:rsidRPr="008664A5" w:rsidRDefault="00257C56" w:rsidP="008664A5">
      <w:pPr>
        <w:pStyle w:val="RFTSectionHeading"/>
        <w:outlineLvl w:val="0"/>
      </w:pPr>
      <w:bookmarkStart w:id="8" w:name="_Toc193825259"/>
      <w:bookmarkEnd w:id="0"/>
      <w:r>
        <w:lastRenderedPageBreak/>
        <w:t>SCHEDULE OF PRICES</w:t>
      </w:r>
      <w:r w:rsidR="008664A5" w:rsidRPr="008664A5">
        <w:br/>
      </w:r>
      <w:r w:rsidR="006A60A5">
        <w:t>REQUEST</w:t>
      </w:r>
      <w:r w:rsidR="006A4710">
        <w:t xml:space="preserve"> NO: </w:t>
      </w:r>
      <w:r w:rsidR="006124C7">
        <w:t>PTA250023</w:t>
      </w:r>
      <w:bookmarkEnd w:id="8"/>
    </w:p>
    <w:p w14:paraId="4A3E1BA6" w14:textId="77777777" w:rsidR="008664A5" w:rsidRDefault="008664A5" w:rsidP="001C5D09">
      <w:r w:rsidRPr="008664A5">
        <w:t xml:space="preserve">This </w:t>
      </w:r>
      <w:r w:rsidR="00257C56">
        <w:t>Schedule of Prices</w:t>
      </w:r>
      <w:r w:rsidRPr="008664A5">
        <w:t xml:space="preserve"> will form the </w:t>
      </w:r>
      <w:r w:rsidR="00257C56">
        <w:t>Schedule of Prices</w:t>
      </w:r>
      <w:r w:rsidRPr="008664A5">
        <w:t xml:space="preserve"> to be incorporated in the </w:t>
      </w:r>
      <w:r w:rsidR="00257C56">
        <w:t>Annexure</w:t>
      </w:r>
      <w:r w:rsidRPr="008664A5">
        <w:t xml:space="preserve">. </w:t>
      </w:r>
    </w:p>
    <w:p w14:paraId="4BB77B82" w14:textId="77777777" w:rsidR="001C5D09" w:rsidRPr="008664A5" w:rsidRDefault="001C5D09" w:rsidP="001C5D09"/>
    <w:p w14:paraId="5909F9A6" w14:textId="25976499" w:rsidR="001C5D09" w:rsidRDefault="001C5D09" w:rsidP="001C5D09">
      <w:r>
        <w:t xml:space="preserve">The </w:t>
      </w:r>
      <w:r w:rsidRPr="005B38AF">
        <w:t>quantities set out in this Schedule are “Fixed Quantities”</w:t>
      </w:r>
      <w:r w:rsidR="006124C7" w:rsidRPr="005B38AF">
        <w:t>.</w:t>
      </w:r>
      <w:r w:rsidRPr="005B38AF">
        <w:t xml:space="preserve">  The </w:t>
      </w:r>
      <w:r w:rsidR="00E1618E" w:rsidRPr="005B38AF">
        <w:t>Respondent</w:t>
      </w:r>
      <w:r w:rsidRPr="005B38AF">
        <w:t xml:space="preserve"> should refer to Book 3 – Proposed Contract</w:t>
      </w:r>
      <w:r>
        <w:t xml:space="preserve"> for a definition of this term.</w:t>
      </w:r>
    </w:p>
    <w:p w14:paraId="6EBB43D2" w14:textId="77777777" w:rsidR="001C5D09" w:rsidRDefault="001C5D09" w:rsidP="001C5D09"/>
    <w:p w14:paraId="2125CC6C" w14:textId="3DB1AB01" w:rsidR="001C5D09" w:rsidRDefault="001C5D09" w:rsidP="001C5D09">
      <w:r>
        <w:t xml:space="preserve">Where the </w:t>
      </w:r>
      <w:r w:rsidR="00E1618E">
        <w:t>Respondent</w:t>
      </w:r>
      <w:r>
        <w:t xml:space="preserve"> submits an alternative </w:t>
      </w:r>
      <w:r w:rsidR="00E1618E">
        <w:t>Offer</w:t>
      </w:r>
      <w:r>
        <w:t xml:space="preserve"> and considers that this Schedule of Prices does not cover items in its </w:t>
      </w:r>
      <w:r w:rsidR="00E1618E">
        <w:t>Offer</w:t>
      </w:r>
      <w:r>
        <w:t>, such items are to be included in a revised Schedule and the revised Schedule must be completed with unit prices and quantities as applicable.</w:t>
      </w:r>
    </w:p>
    <w:p w14:paraId="5EC9530B" w14:textId="77777777" w:rsidR="00BC72AB" w:rsidRDefault="00BC72AB" w:rsidP="001C5D09"/>
    <w:p w14:paraId="41F11ECD" w14:textId="4369B740" w:rsidR="008664A5" w:rsidRPr="008664A5" w:rsidRDefault="00257C56" w:rsidP="008664A5">
      <w:pPr>
        <w:pStyle w:val="RFTResponseHeading1"/>
        <w:outlineLvl w:val="1"/>
      </w:pPr>
      <w:bookmarkStart w:id="9" w:name="_Toc193825260"/>
      <w:r>
        <w:t>CONTRACT PRICE</w:t>
      </w:r>
      <w:bookmarkEnd w:id="9"/>
      <w:r w:rsidR="0059558E">
        <w:t xml:space="preserve"> – LUMP SUM</w:t>
      </w:r>
    </w:p>
    <w:p w14:paraId="5A37814D" w14:textId="1101015A" w:rsidR="008664A5" w:rsidRPr="002B50DB" w:rsidRDefault="008664A5" w:rsidP="002B50DB">
      <w:pPr>
        <w:pStyle w:val="TableText"/>
        <w:rPr>
          <w:rStyle w:val="Optional"/>
          <w:color w:val="auto"/>
        </w:rPr>
      </w:pPr>
      <w:r w:rsidRPr="002B50DB">
        <w:rPr>
          <w:rStyle w:val="Optional"/>
          <w:color w:val="auto"/>
        </w:rPr>
        <w:t xml:space="preserve">The basis of payment of the </w:t>
      </w:r>
      <w:r w:rsidR="00257C56" w:rsidRPr="002B50DB">
        <w:rPr>
          <w:rStyle w:val="Optional"/>
          <w:color w:val="auto"/>
        </w:rPr>
        <w:t>Contract Price</w:t>
      </w:r>
      <w:r w:rsidRPr="002B50DB">
        <w:rPr>
          <w:rStyle w:val="Optional"/>
          <w:color w:val="auto"/>
        </w:rPr>
        <w:t xml:space="preserve"> for the </w:t>
      </w:r>
      <w:r w:rsidR="001C5D09" w:rsidRPr="002B50DB">
        <w:rPr>
          <w:rStyle w:val="Optional"/>
          <w:color w:val="auto"/>
        </w:rPr>
        <w:t>Supply of Goods</w:t>
      </w:r>
      <w:r w:rsidR="00257C56" w:rsidRPr="002B50DB">
        <w:rPr>
          <w:rStyle w:val="Optional"/>
          <w:color w:val="auto"/>
        </w:rPr>
        <w:t xml:space="preserve"> </w:t>
      </w:r>
      <w:r w:rsidRPr="002B50DB">
        <w:rPr>
          <w:rStyle w:val="Optional"/>
          <w:color w:val="auto"/>
        </w:rPr>
        <w:t>is in accordance with the following table</w:t>
      </w:r>
      <w:r w:rsidR="00BE72E4" w:rsidRPr="002B50DB">
        <w:rPr>
          <w:rStyle w:val="Optional"/>
          <w:color w:val="auto"/>
        </w:rPr>
        <w:t xml:space="preserve"> in Australian Dollars (AUD)</w:t>
      </w:r>
      <w:r w:rsidRPr="002B50DB">
        <w:rPr>
          <w:rStyle w:val="Optional"/>
          <w:color w:val="aut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016"/>
        <w:gridCol w:w="2090"/>
        <w:gridCol w:w="1281"/>
        <w:gridCol w:w="2099"/>
      </w:tblGrid>
      <w:tr w:rsidR="006124C7" w:rsidRPr="00380BCA" w14:paraId="4FB6A76D" w14:textId="77777777" w:rsidTr="006E5AA9">
        <w:trPr>
          <w:trHeight w:val="400"/>
        </w:trPr>
        <w:tc>
          <w:tcPr>
            <w:tcW w:w="18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00C653" w14:textId="77777777" w:rsidR="006124C7" w:rsidRPr="00380BCA" w:rsidRDefault="006124C7" w:rsidP="005E34D5">
            <w:pPr>
              <w:pStyle w:val="TableHead"/>
              <w:rPr>
                <w:sz w:val="20"/>
              </w:rPr>
            </w:pPr>
            <w:r>
              <w:rPr>
                <w:sz w:val="20"/>
              </w:rPr>
              <w:t>ITEM DESCRIPTION</w:t>
            </w:r>
          </w:p>
        </w:tc>
        <w:tc>
          <w:tcPr>
            <w:tcW w:w="5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C5093C" w14:textId="77777777" w:rsidR="006124C7" w:rsidRPr="00380BCA" w:rsidRDefault="006124C7" w:rsidP="005E34D5">
            <w:pPr>
              <w:pStyle w:val="TableHead"/>
              <w:jc w:val="center"/>
              <w:rPr>
                <w:sz w:val="20"/>
              </w:rPr>
            </w:pPr>
            <w:r>
              <w:rPr>
                <w:sz w:val="20"/>
              </w:rPr>
              <w:t>QTY</w:t>
            </w:r>
          </w:p>
        </w:tc>
        <w:tc>
          <w:tcPr>
            <w:tcW w:w="10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002DA4" w14:textId="77777777" w:rsidR="006124C7" w:rsidRPr="00380BCA" w:rsidRDefault="006124C7" w:rsidP="005E34D5">
            <w:pPr>
              <w:pStyle w:val="TableHead"/>
              <w:jc w:val="center"/>
              <w:rPr>
                <w:sz w:val="20"/>
              </w:rPr>
            </w:pPr>
            <w:r w:rsidRPr="00380BCA">
              <w:rPr>
                <w:sz w:val="20"/>
              </w:rPr>
              <w:t xml:space="preserve">ITEM PRICE </w:t>
            </w:r>
            <w:r>
              <w:rPr>
                <w:sz w:val="18"/>
                <w:szCs w:val="18"/>
              </w:rPr>
              <w:t>Exclusive o</w:t>
            </w:r>
            <w:r w:rsidRPr="00A01546">
              <w:rPr>
                <w:sz w:val="18"/>
                <w:szCs w:val="18"/>
              </w:rPr>
              <w:t>f GST</w:t>
            </w:r>
          </w:p>
        </w:tc>
        <w:tc>
          <w:tcPr>
            <w:tcW w:w="6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E3ED87" w14:textId="77777777" w:rsidR="006124C7" w:rsidRPr="00380BCA" w:rsidRDefault="006124C7" w:rsidP="005E34D5">
            <w:pPr>
              <w:pStyle w:val="TableHead"/>
              <w:jc w:val="center"/>
              <w:rPr>
                <w:sz w:val="20"/>
              </w:rPr>
            </w:pPr>
            <w:r w:rsidRPr="00380BCA">
              <w:rPr>
                <w:sz w:val="20"/>
              </w:rPr>
              <w:t>GST</w:t>
            </w:r>
          </w:p>
        </w:tc>
        <w:tc>
          <w:tcPr>
            <w:tcW w:w="1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1C451C" w14:textId="77777777" w:rsidR="006124C7" w:rsidRDefault="006124C7" w:rsidP="005E34D5">
            <w:pPr>
              <w:pStyle w:val="TableHead"/>
              <w:jc w:val="center"/>
              <w:rPr>
                <w:sz w:val="20"/>
              </w:rPr>
            </w:pPr>
            <w:r w:rsidRPr="00380BCA">
              <w:rPr>
                <w:sz w:val="20"/>
              </w:rPr>
              <w:t xml:space="preserve">TOTAL ITEM PRICE </w:t>
            </w:r>
          </w:p>
          <w:p w14:paraId="6A9420AE" w14:textId="77777777" w:rsidR="006124C7" w:rsidRPr="00380BCA" w:rsidRDefault="006124C7" w:rsidP="005E34D5">
            <w:pPr>
              <w:pStyle w:val="TableHead"/>
              <w:jc w:val="center"/>
              <w:rPr>
                <w:sz w:val="20"/>
              </w:rPr>
            </w:pPr>
            <w:r>
              <w:rPr>
                <w:sz w:val="18"/>
                <w:szCs w:val="18"/>
              </w:rPr>
              <w:t>Inclusive o</w:t>
            </w:r>
            <w:r w:rsidRPr="00A01546">
              <w:rPr>
                <w:sz w:val="18"/>
                <w:szCs w:val="18"/>
              </w:rPr>
              <w:t>f GST</w:t>
            </w:r>
          </w:p>
        </w:tc>
      </w:tr>
      <w:tr w:rsidR="006124C7" w:rsidRPr="00380BCA" w14:paraId="33204A4F" w14:textId="77777777" w:rsidTr="006E5AA9">
        <w:trPr>
          <w:trHeight w:val="510"/>
        </w:trPr>
        <w:tc>
          <w:tcPr>
            <w:tcW w:w="1801" w:type="pct"/>
            <w:tcBorders>
              <w:top w:val="single" w:sz="4" w:space="0" w:color="auto"/>
              <w:bottom w:val="single" w:sz="4" w:space="0" w:color="auto"/>
            </w:tcBorders>
            <w:vAlign w:val="center"/>
          </w:tcPr>
          <w:p w14:paraId="2D41CFE0" w14:textId="08250C70" w:rsidR="006124C7" w:rsidRPr="00493334" w:rsidRDefault="006124C7" w:rsidP="005E34D5">
            <w:pPr>
              <w:pStyle w:val="TableText"/>
              <w:spacing w:after="0"/>
              <w:rPr>
                <w:b/>
              </w:rPr>
            </w:pPr>
            <w:r>
              <w:rPr>
                <w:b/>
              </w:rPr>
              <w:t xml:space="preserve">SUPPLY OF </w:t>
            </w:r>
            <w:r w:rsidR="00D46A4D">
              <w:rPr>
                <w:b/>
              </w:rPr>
              <w:t>VESSELS</w:t>
            </w:r>
            <w:r w:rsidRPr="00BA2453">
              <w:rPr>
                <w:b/>
              </w:rPr>
              <w:t xml:space="preserve"> </w:t>
            </w:r>
          </w:p>
          <w:p w14:paraId="69956C3A" w14:textId="3B508FD8" w:rsidR="006124C7" w:rsidRPr="00380BCA" w:rsidRDefault="006124C7" w:rsidP="0059558E">
            <w:pPr>
              <w:pStyle w:val="TableText"/>
              <w:spacing w:after="0"/>
            </w:pPr>
            <w:r>
              <w:t xml:space="preserve">Design, build and delivery of a new </w:t>
            </w:r>
            <w:r w:rsidR="00D46A4D">
              <w:t>Vessels</w:t>
            </w:r>
            <w:r>
              <w:t xml:space="preserve"> for </w:t>
            </w:r>
            <w:r w:rsidR="00D46A4D">
              <w:t xml:space="preserve">the </w:t>
            </w:r>
            <w:r w:rsidR="00D46A4D" w:rsidRPr="005646D0">
              <w:t>Public Transport Authority</w:t>
            </w:r>
            <w:r w:rsidR="00D46A4D">
              <w:t xml:space="preserve"> </w:t>
            </w:r>
            <w:r>
              <w:t>in accordance with the specifications</w:t>
            </w:r>
          </w:p>
        </w:tc>
        <w:tc>
          <w:tcPr>
            <w:tcW w:w="501" w:type="pct"/>
            <w:tcBorders>
              <w:top w:val="single" w:sz="4" w:space="0" w:color="auto"/>
              <w:bottom w:val="single" w:sz="4" w:space="0" w:color="auto"/>
            </w:tcBorders>
            <w:vAlign w:val="center"/>
          </w:tcPr>
          <w:p w14:paraId="2465D333" w14:textId="620F2FDD" w:rsidR="006124C7" w:rsidRPr="006124C7" w:rsidRDefault="006124C7" w:rsidP="006124C7">
            <w:pPr>
              <w:pStyle w:val="TableText"/>
              <w:spacing w:after="0"/>
              <w:jc w:val="center"/>
            </w:pPr>
            <w:r>
              <w:t>5</w:t>
            </w:r>
          </w:p>
        </w:tc>
        <w:tc>
          <w:tcPr>
            <w:tcW w:w="1031" w:type="pct"/>
            <w:tcBorders>
              <w:top w:val="single" w:sz="4" w:space="0" w:color="auto"/>
              <w:bottom w:val="single" w:sz="4" w:space="0" w:color="auto"/>
            </w:tcBorders>
            <w:vAlign w:val="center"/>
          </w:tcPr>
          <w:p w14:paraId="7164151B" w14:textId="634EB79A" w:rsidR="006124C7" w:rsidRPr="00380BCA" w:rsidRDefault="006124C7" w:rsidP="005E34D5">
            <w:pPr>
              <w:pStyle w:val="TableText"/>
              <w:tabs>
                <w:tab w:val="clear" w:pos="601"/>
                <w:tab w:val="center" w:pos="858"/>
              </w:tabs>
              <w:spacing w:after="0"/>
            </w:pPr>
            <w:r>
              <w:t>$</w:t>
            </w:r>
          </w:p>
        </w:tc>
        <w:tc>
          <w:tcPr>
            <w:tcW w:w="632" w:type="pct"/>
            <w:tcBorders>
              <w:top w:val="single" w:sz="4" w:space="0" w:color="auto"/>
              <w:bottom w:val="single" w:sz="4" w:space="0" w:color="auto"/>
            </w:tcBorders>
            <w:vAlign w:val="center"/>
          </w:tcPr>
          <w:p w14:paraId="278A94E3" w14:textId="1D5D698F" w:rsidR="006124C7" w:rsidRPr="00380BCA" w:rsidRDefault="006124C7" w:rsidP="005E34D5">
            <w:pPr>
              <w:pStyle w:val="TableText"/>
              <w:tabs>
                <w:tab w:val="clear" w:pos="601"/>
                <w:tab w:val="center" w:pos="618"/>
              </w:tabs>
              <w:spacing w:after="0"/>
            </w:pPr>
            <w:r>
              <w:t>$</w:t>
            </w:r>
          </w:p>
        </w:tc>
        <w:tc>
          <w:tcPr>
            <w:tcW w:w="1035" w:type="pct"/>
            <w:tcBorders>
              <w:top w:val="single" w:sz="4" w:space="0" w:color="auto"/>
              <w:bottom w:val="single" w:sz="4" w:space="0" w:color="auto"/>
            </w:tcBorders>
            <w:vAlign w:val="center"/>
          </w:tcPr>
          <w:p w14:paraId="0A7E877C" w14:textId="4C241A6B" w:rsidR="006124C7" w:rsidRPr="00380BCA" w:rsidRDefault="006124C7" w:rsidP="005E34D5">
            <w:pPr>
              <w:pStyle w:val="TableText"/>
              <w:tabs>
                <w:tab w:val="clear" w:pos="601"/>
                <w:tab w:val="center" w:pos="800"/>
              </w:tabs>
              <w:spacing w:after="0"/>
            </w:pPr>
            <w:r>
              <w:t>$</w:t>
            </w:r>
          </w:p>
        </w:tc>
      </w:tr>
      <w:tr w:rsidR="002B50DB" w:rsidRPr="00380BCA" w14:paraId="34987F14" w14:textId="77777777" w:rsidTr="006E5AA9">
        <w:trPr>
          <w:trHeight w:val="510"/>
        </w:trPr>
        <w:tc>
          <w:tcPr>
            <w:tcW w:w="1801" w:type="pct"/>
            <w:vAlign w:val="center"/>
          </w:tcPr>
          <w:p w14:paraId="60C2118D" w14:textId="77777777" w:rsidR="002B50DB" w:rsidRPr="00493334" w:rsidRDefault="002B50DB" w:rsidP="002B50DB">
            <w:pPr>
              <w:pStyle w:val="TableText"/>
              <w:spacing w:after="0"/>
              <w:rPr>
                <w:b/>
              </w:rPr>
            </w:pPr>
            <w:r>
              <w:rPr>
                <w:b/>
              </w:rPr>
              <w:t>SUPPLY OF VESSELS</w:t>
            </w:r>
            <w:r w:rsidRPr="00BA2453">
              <w:rPr>
                <w:b/>
              </w:rPr>
              <w:t xml:space="preserve"> </w:t>
            </w:r>
          </w:p>
          <w:p w14:paraId="73AF796A" w14:textId="6B6174C1" w:rsidR="002B50DB" w:rsidRDefault="002B50DB" w:rsidP="002B50DB">
            <w:pPr>
              <w:pStyle w:val="TableText"/>
              <w:spacing w:after="0"/>
              <w:rPr>
                <w:b/>
              </w:rPr>
            </w:pPr>
            <w:r>
              <w:t xml:space="preserve">Design, build and delivery of new Vessels for the </w:t>
            </w:r>
            <w:r w:rsidRPr="005646D0">
              <w:t>Public Transport Authority</w:t>
            </w:r>
            <w:r>
              <w:t xml:space="preserve"> in accordance with the specifications including operational ballast tanks</w:t>
            </w:r>
          </w:p>
        </w:tc>
        <w:tc>
          <w:tcPr>
            <w:tcW w:w="501" w:type="pct"/>
            <w:vAlign w:val="center"/>
          </w:tcPr>
          <w:p w14:paraId="2DD1DFF4" w14:textId="5947C74D" w:rsidR="002B50DB" w:rsidRPr="00380BCA" w:rsidRDefault="002B50DB" w:rsidP="002B50DB">
            <w:pPr>
              <w:pStyle w:val="TableText"/>
              <w:spacing w:after="0"/>
              <w:jc w:val="center"/>
            </w:pPr>
            <w:r>
              <w:t>5</w:t>
            </w:r>
          </w:p>
        </w:tc>
        <w:tc>
          <w:tcPr>
            <w:tcW w:w="1031" w:type="pct"/>
            <w:vAlign w:val="center"/>
          </w:tcPr>
          <w:p w14:paraId="678964A3" w14:textId="5DE67260" w:rsidR="002B50DB" w:rsidRPr="00380BCA" w:rsidRDefault="002B50DB" w:rsidP="002B50DB">
            <w:pPr>
              <w:pStyle w:val="TableText"/>
              <w:tabs>
                <w:tab w:val="clear" w:pos="601"/>
                <w:tab w:val="center" w:pos="858"/>
              </w:tabs>
              <w:spacing w:after="0"/>
            </w:pPr>
            <w:r>
              <w:t>$</w:t>
            </w:r>
          </w:p>
        </w:tc>
        <w:tc>
          <w:tcPr>
            <w:tcW w:w="632" w:type="pct"/>
            <w:vAlign w:val="center"/>
          </w:tcPr>
          <w:p w14:paraId="1CE6A89E" w14:textId="23A748E6" w:rsidR="002B50DB" w:rsidRPr="00380BCA" w:rsidRDefault="002B50DB" w:rsidP="002B50DB">
            <w:pPr>
              <w:pStyle w:val="TableText"/>
              <w:tabs>
                <w:tab w:val="clear" w:pos="601"/>
                <w:tab w:val="center" w:pos="618"/>
              </w:tabs>
              <w:spacing w:after="0"/>
            </w:pPr>
            <w:r>
              <w:t>$</w:t>
            </w:r>
          </w:p>
        </w:tc>
        <w:tc>
          <w:tcPr>
            <w:tcW w:w="1035" w:type="pct"/>
            <w:vAlign w:val="center"/>
          </w:tcPr>
          <w:p w14:paraId="57DF8259" w14:textId="20166BDD" w:rsidR="002B50DB" w:rsidRPr="00380BCA" w:rsidRDefault="002B50DB" w:rsidP="002B50DB">
            <w:pPr>
              <w:pStyle w:val="TableText"/>
              <w:tabs>
                <w:tab w:val="clear" w:pos="601"/>
                <w:tab w:val="center" w:pos="800"/>
              </w:tabs>
              <w:spacing w:after="0"/>
            </w:pPr>
            <w:r>
              <w:t>$</w:t>
            </w:r>
          </w:p>
        </w:tc>
      </w:tr>
      <w:tr w:rsidR="002B50DB" w:rsidRPr="00380BCA" w14:paraId="3B19DA77" w14:textId="77777777" w:rsidTr="006E5AA9">
        <w:trPr>
          <w:trHeight w:val="510"/>
        </w:trPr>
        <w:tc>
          <w:tcPr>
            <w:tcW w:w="1801" w:type="pct"/>
            <w:vAlign w:val="center"/>
          </w:tcPr>
          <w:p w14:paraId="4B052E88" w14:textId="0860B7A5" w:rsidR="002B50DB" w:rsidRPr="00493334" w:rsidRDefault="002B50DB" w:rsidP="002B50DB">
            <w:pPr>
              <w:pStyle w:val="TableText"/>
              <w:spacing w:after="0"/>
            </w:pPr>
            <w:r>
              <w:rPr>
                <w:b/>
              </w:rPr>
              <w:t xml:space="preserve">VESSEL </w:t>
            </w:r>
            <w:r w:rsidRPr="00A01546">
              <w:rPr>
                <w:b/>
              </w:rPr>
              <w:t xml:space="preserve">OPTIONS </w:t>
            </w:r>
          </w:p>
        </w:tc>
        <w:tc>
          <w:tcPr>
            <w:tcW w:w="501" w:type="pct"/>
            <w:vAlign w:val="center"/>
          </w:tcPr>
          <w:p w14:paraId="20D7046E" w14:textId="77777777" w:rsidR="002B50DB" w:rsidRPr="00380BCA" w:rsidRDefault="002B50DB" w:rsidP="002B50DB">
            <w:pPr>
              <w:pStyle w:val="TableText"/>
              <w:spacing w:after="0"/>
              <w:jc w:val="center"/>
            </w:pPr>
          </w:p>
        </w:tc>
        <w:tc>
          <w:tcPr>
            <w:tcW w:w="1031" w:type="pct"/>
            <w:vAlign w:val="center"/>
          </w:tcPr>
          <w:p w14:paraId="73D1AE73" w14:textId="77777777" w:rsidR="002B50DB" w:rsidRPr="00380BCA" w:rsidRDefault="002B50DB" w:rsidP="002B50DB">
            <w:pPr>
              <w:pStyle w:val="TableText"/>
              <w:tabs>
                <w:tab w:val="clear" w:pos="601"/>
                <w:tab w:val="center" w:pos="858"/>
              </w:tabs>
              <w:spacing w:after="0"/>
            </w:pPr>
          </w:p>
        </w:tc>
        <w:tc>
          <w:tcPr>
            <w:tcW w:w="632" w:type="pct"/>
            <w:vAlign w:val="center"/>
          </w:tcPr>
          <w:p w14:paraId="4E1E5E59" w14:textId="77777777" w:rsidR="002B50DB" w:rsidRPr="00380BCA" w:rsidRDefault="002B50DB" w:rsidP="002B50DB">
            <w:pPr>
              <w:pStyle w:val="TableText"/>
              <w:tabs>
                <w:tab w:val="clear" w:pos="601"/>
                <w:tab w:val="center" w:pos="618"/>
              </w:tabs>
              <w:spacing w:after="0"/>
            </w:pPr>
          </w:p>
        </w:tc>
        <w:tc>
          <w:tcPr>
            <w:tcW w:w="1035" w:type="pct"/>
            <w:vAlign w:val="center"/>
          </w:tcPr>
          <w:p w14:paraId="7E165DCF" w14:textId="77777777" w:rsidR="002B50DB" w:rsidRPr="00380BCA" w:rsidRDefault="002B50DB" w:rsidP="002B50DB">
            <w:pPr>
              <w:pStyle w:val="TableText"/>
              <w:tabs>
                <w:tab w:val="clear" w:pos="601"/>
                <w:tab w:val="center" w:pos="800"/>
              </w:tabs>
              <w:spacing w:after="0"/>
            </w:pPr>
          </w:p>
        </w:tc>
      </w:tr>
      <w:tr w:rsidR="00135C2E" w:rsidRPr="00380BCA" w14:paraId="209BB92D" w14:textId="77777777" w:rsidTr="006E5AA9">
        <w:trPr>
          <w:trHeight w:val="510"/>
        </w:trPr>
        <w:tc>
          <w:tcPr>
            <w:tcW w:w="1801" w:type="pct"/>
            <w:vAlign w:val="center"/>
          </w:tcPr>
          <w:p w14:paraId="0132362F" w14:textId="77777777" w:rsidR="00135C2E" w:rsidRPr="00375A4C" w:rsidRDefault="00135C2E" w:rsidP="00135C2E">
            <w:pPr>
              <w:pStyle w:val="TableText"/>
              <w:spacing w:after="0"/>
              <w:rPr>
                <w:rFonts w:cs="Arial"/>
                <w:b/>
                <w:bCs/>
              </w:rPr>
            </w:pPr>
            <w:r w:rsidRPr="00375A4C">
              <w:rPr>
                <w:rFonts w:cs="Arial"/>
                <w:b/>
                <w:bCs/>
              </w:rPr>
              <w:t>SUPPLY OF OPTIONAL VESSEL</w:t>
            </w:r>
          </w:p>
          <w:p w14:paraId="69DEE244" w14:textId="7E555F2B" w:rsidR="00135C2E" w:rsidRPr="00380BCA" w:rsidRDefault="00135C2E" w:rsidP="00135C2E">
            <w:pPr>
              <w:pStyle w:val="TableText"/>
              <w:spacing w:after="0"/>
            </w:pPr>
            <w:r w:rsidRPr="00375A4C">
              <w:rPr>
                <w:rFonts w:cs="Arial"/>
              </w:rPr>
              <w:t>Design, build and delivery of a new Vessels for the Public Transport Authority in accordance with the specifications</w:t>
            </w:r>
          </w:p>
        </w:tc>
        <w:tc>
          <w:tcPr>
            <w:tcW w:w="501" w:type="pct"/>
            <w:vAlign w:val="center"/>
          </w:tcPr>
          <w:p w14:paraId="269B3F25" w14:textId="2C30FA5F" w:rsidR="00135C2E" w:rsidRPr="00380BCA" w:rsidRDefault="00135C2E" w:rsidP="00135C2E">
            <w:pPr>
              <w:pStyle w:val="TableText"/>
              <w:spacing w:after="0"/>
              <w:jc w:val="center"/>
            </w:pPr>
            <w:r w:rsidRPr="00375A4C">
              <w:rPr>
                <w:rFonts w:cs="Arial"/>
              </w:rPr>
              <w:t>1</w:t>
            </w:r>
          </w:p>
        </w:tc>
        <w:tc>
          <w:tcPr>
            <w:tcW w:w="1031" w:type="pct"/>
            <w:vAlign w:val="center"/>
          </w:tcPr>
          <w:p w14:paraId="2CD22C42" w14:textId="6CBEA823" w:rsidR="00135C2E" w:rsidRPr="00380BCA" w:rsidRDefault="00135C2E" w:rsidP="00135C2E">
            <w:pPr>
              <w:pStyle w:val="TableText"/>
              <w:tabs>
                <w:tab w:val="clear" w:pos="601"/>
                <w:tab w:val="center" w:pos="858"/>
              </w:tabs>
              <w:spacing w:after="0"/>
            </w:pPr>
            <w:r>
              <w:t>$</w:t>
            </w:r>
          </w:p>
        </w:tc>
        <w:tc>
          <w:tcPr>
            <w:tcW w:w="632" w:type="pct"/>
            <w:vAlign w:val="center"/>
          </w:tcPr>
          <w:p w14:paraId="15F8B433" w14:textId="63A47100" w:rsidR="00135C2E" w:rsidRPr="00380BCA" w:rsidRDefault="00135C2E" w:rsidP="00135C2E">
            <w:pPr>
              <w:pStyle w:val="TableText"/>
              <w:tabs>
                <w:tab w:val="clear" w:pos="601"/>
                <w:tab w:val="center" w:pos="618"/>
              </w:tabs>
              <w:spacing w:after="0"/>
            </w:pPr>
            <w:r>
              <w:t>$</w:t>
            </w:r>
          </w:p>
        </w:tc>
        <w:tc>
          <w:tcPr>
            <w:tcW w:w="1035" w:type="pct"/>
            <w:vAlign w:val="center"/>
          </w:tcPr>
          <w:p w14:paraId="0125C24D" w14:textId="1734D3D5" w:rsidR="00135C2E" w:rsidRPr="00380BCA" w:rsidRDefault="00135C2E" w:rsidP="00135C2E">
            <w:pPr>
              <w:pStyle w:val="TableText"/>
              <w:tabs>
                <w:tab w:val="clear" w:pos="601"/>
                <w:tab w:val="center" w:pos="800"/>
              </w:tabs>
              <w:spacing w:after="0"/>
            </w:pPr>
            <w:r>
              <w:t>$</w:t>
            </w:r>
          </w:p>
        </w:tc>
      </w:tr>
      <w:tr w:rsidR="00135C2E" w:rsidRPr="00380BCA" w14:paraId="008C6802" w14:textId="77777777" w:rsidTr="006E5AA9">
        <w:trPr>
          <w:trHeight w:val="510"/>
        </w:trPr>
        <w:tc>
          <w:tcPr>
            <w:tcW w:w="1801" w:type="pct"/>
            <w:vAlign w:val="center"/>
          </w:tcPr>
          <w:p w14:paraId="6E01D65E" w14:textId="77777777" w:rsidR="00135C2E" w:rsidRPr="00375A4C" w:rsidRDefault="00135C2E" w:rsidP="00135C2E">
            <w:pPr>
              <w:pStyle w:val="TableText"/>
              <w:spacing w:after="0"/>
              <w:rPr>
                <w:rFonts w:cs="Arial"/>
                <w:b/>
              </w:rPr>
            </w:pPr>
            <w:r w:rsidRPr="00375A4C">
              <w:rPr>
                <w:rFonts w:cs="Arial"/>
                <w:b/>
              </w:rPr>
              <w:t>SUPPLY OF</w:t>
            </w:r>
            <w:r>
              <w:rPr>
                <w:rFonts w:cs="Arial"/>
                <w:b/>
              </w:rPr>
              <w:t xml:space="preserve"> OPTIONAL</w:t>
            </w:r>
            <w:r w:rsidRPr="00375A4C">
              <w:rPr>
                <w:rFonts w:cs="Arial"/>
                <w:b/>
              </w:rPr>
              <w:t xml:space="preserve"> VESSEL</w:t>
            </w:r>
          </w:p>
          <w:p w14:paraId="111BA57B" w14:textId="5789B567" w:rsidR="00135C2E" w:rsidRPr="00380BCA" w:rsidRDefault="00135C2E" w:rsidP="00135C2E">
            <w:pPr>
              <w:pStyle w:val="TableText"/>
              <w:spacing w:after="0"/>
            </w:pPr>
            <w:r w:rsidRPr="00375A4C">
              <w:rPr>
                <w:rFonts w:cs="Arial"/>
              </w:rPr>
              <w:t>Design, build and delivery of new Vessels for the Public Transport Authority in accordance with the specifications including operational ballast tanks</w:t>
            </w:r>
          </w:p>
        </w:tc>
        <w:tc>
          <w:tcPr>
            <w:tcW w:w="501" w:type="pct"/>
            <w:vAlign w:val="center"/>
          </w:tcPr>
          <w:p w14:paraId="6CA80C27" w14:textId="590127ED" w:rsidR="00135C2E" w:rsidRPr="00380BCA" w:rsidRDefault="00135C2E" w:rsidP="00135C2E">
            <w:pPr>
              <w:pStyle w:val="TableText"/>
              <w:spacing w:after="0"/>
              <w:jc w:val="center"/>
            </w:pPr>
            <w:r w:rsidRPr="00375A4C">
              <w:rPr>
                <w:rFonts w:cs="Arial"/>
              </w:rPr>
              <w:t>1</w:t>
            </w:r>
          </w:p>
        </w:tc>
        <w:tc>
          <w:tcPr>
            <w:tcW w:w="1031" w:type="pct"/>
            <w:vAlign w:val="center"/>
          </w:tcPr>
          <w:p w14:paraId="05E719AA" w14:textId="694529B1" w:rsidR="00135C2E" w:rsidRPr="00380BCA" w:rsidRDefault="00135C2E" w:rsidP="00135C2E">
            <w:pPr>
              <w:pStyle w:val="TableText"/>
              <w:tabs>
                <w:tab w:val="clear" w:pos="601"/>
                <w:tab w:val="center" w:pos="858"/>
              </w:tabs>
              <w:spacing w:after="0"/>
            </w:pPr>
            <w:r>
              <w:t>$</w:t>
            </w:r>
          </w:p>
        </w:tc>
        <w:tc>
          <w:tcPr>
            <w:tcW w:w="632" w:type="pct"/>
            <w:vAlign w:val="center"/>
          </w:tcPr>
          <w:p w14:paraId="0DD03067" w14:textId="368FF7D9" w:rsidR="00135C2E" w:rsidRPr="00380BCA" w:rsidRDefault="00135C2E" w:rsidP="00135C2E">
            <w:pPr>
              <w:pStyle w:val="TableText"/>
              <w:tabs>
                <w:tab w:val="clear" w:pos="601"/>
                <w:tab w:val="center" w:pos="618"/>
              </w:tabs>
              <w:spacing w:after="0"/>
            </w:pPr>
            <w:r>
              <w:t>$</w:t>
            </w:r>
          </w:p>
        </w:tc>
        <w:tc>
          <w:tcPr>
            <w:tcW w:w="1035" w:type="pct"/>
            <w:vAlign w:val="center"/>
          </w:tcPr>
          <w:p w14:paraId="06DDA841" w14:textId="60AF3DFC" w:rsidR="00135C2E" w:rsidRPr="00380BCA" w:rsidRDefault="00135C2E" w:rsidP="00135C2E">
            <w:pPr>
              <w:pStyle w:val="TableText"/>
              <w:tabs>
                <w:tab w:val="clear" w:pos="601"/>
                <w:tab w:val="center" w:pos="800"/>
              </w:tabs>
              <w:spacing w:after="0"/>
            </w:pPr>
            <w:r>
              <w:t>$</w:t>
            </w:r>
          </w:p>
        </w:tc>
      </w:tr>
      <w:tr w:rsidR="00135C2E" w:rsidRPr="00380BCA" w14:paraId="5EAA0A0D" w14:textId="77777777" w:rsidTr="002B50DB">
        <w:trPr>
          <w:trHeight w:val="510"/>
        </w:trPr>
        <w:tc>
          <w:tcPr>
            <w:tcW w:w="3965" w:type="pct"/>
            <w:gridSpan w:val="4"/>
            <w:shd w:val="clear" w:color="auto" w:fill="BFBFBF" w:themeFill="background1" w:themeFillShade="BF"/>
            <w:vAlign w:val="center"/>
          </w:tcPr>
          <w:p w14:paraId="6908B40F" w14:textId="34D199F1" w:rsidR="00135C2E" w:rsidRPr="002B50DB" w:rsidRDefault="00135C2E" w:rsidP="00135C2E">
            <w:pPr>
              <w:pStyle w:val="TableText"/>
              <w:tabs>
                <w:tab w:val="clear" w:pos="601"/>
                <w:tab w:val="center" w:pos="858"/>
              </w:tabs>
              <w:spacing w:after="0"/>
              <w:jc w:val="right"/>
              <w:rPr>
                <w:b/>
                <w:bCs/>
              </w:rPr>
            </w:pPr>
            <w:r w:rsidRPr="002B50DB">
              <w:rPr>
                <w:b/>
                <w:bCs/>
              </w:rPr>
              <w:t>Contract Lump Sum Price (Inclusive of GST)</w:t>
            </w:r>
          </w:p>
        </w:tc>
        <w:tc>
          <w:tcPr>
            <w:tcW w:w="1035" w:type="pct"/>
            <w:shd w:val="clear" w:color="auto" w:fill="BFBFBF" w:themeFill="background1" w:themeFillShade="BF"/>
            <w:vAlign w:val="center"/>
          </w:tcPr>
          <w:p w14:paraId="0DF081A3" w14:textId="3DE9E1CF" w:rsidR="00135C2E" w:rsidRPr="002B50DB" w:rsidRDefault="00135C2E" w:rsidP="00135C2E">
            <w:pPr>
              <w:pStyle w:val="TableText"/>
              <w:tabs>
                <w:tab w:val="clear" w:pos="601"/>
                <w:tab w:val="center" w:pos="800"/>
              </w:tabs>
              <w:spacing w:after="0"/>
              <w:rPr>
                <w:b/>
                <w:bCs/>
              </w:rPr>
            </w:pPr>
            <w:r w:rsidRPr="002B50DB">
              <w:rPr>
                <w:b/>
                <w:bCs/>
              </w:rPr>
              <w:t>$</w:t>
            </w:r>
          </w:p>
        </w:tc>
      </w:tr>
    </w:tbl>
    <w:p w14:paraId="67B65737" w14:textId="7BFF6C2F" w:rsidR="0089114C" w:rsidRDefault="0089114C" w:rsidP="0089114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016"/>
        <w:gridCol w:w="2090"/>
        <w:gridCol w:w="1281"/>
        <w:gridCol w:w="2099"/>
      </w:tblGrid>
      <w:tr w:rsidR="00396A64" w:rsidRPr="00352FF3" w14:paraId="757E11C3" w14:textId="77777777" w:rsidTr="006E5AA9">
        <w:trPr>
          <w:trHeight w:val="400"/>
        </w:trPr>
        <w:tc>
          <w:tcPr>
            <w:tcW w:w="1801" w:type="pct"/>
            <w:tcBorders>
              <w:top w:val="single" w:sz="4" w:space="0" w:color="auto"/>
              <w:left w:val="single" w:sz="4" w:space="0" w:color="auto"/>
              <w:bottom w:val="single" w:sz="4" w:space="0" w:color="auto"/>
              <w:right w:val="single" w:sz="4" w:space="0" w:color="auto"/>
            </w:tcBorders>
            <w:shd w:val="clear" w:color="auto" w:fill="C0C0C0"/>
            <w:vAlign w:val="center"/>
          </w:tcPr>
          <w:p w14:paraId="26615F45" w14:textId="77777777" w:rsidR="00396A64" w:rsidRPr="00352FF3" w:rsidRDefault="00396A64" w:rsidP="009C1F4C">
            <w:pPr>
              <w:pStyle w:val="TableText"/>
              <w:spacing w:after="0"/>
              <w:rPr>
                <w:b/>
              </w:rPr>
            </w:pPr>
            <w:r w:rsidRPr="00352FF3">
              <w:rPr>
                <w:b/>
              </w:rPr>
              <w:t xml:space="preserve">BANK GUARANTEE </w:t>
            </w:r>
          </w:p>
        </w:tc>
        <w:tc>
          <w:tcPr>
            <w:tcW w:w="501" w:type="pct"/>
            <w:tcBorders>
              <w:top w:val="single" w:sz="4" w:space="0" w:color="auto"/>
              <w:left w:val="single" w:sz="4" w:space="0" w:color="auto"/>
              <w:bottom w:val="single" w:sz="4" w:space="0" w:color="auto"/>
              <w:right w:val="single" w:sz="4" w:space="0" w:color="auto"/>
            </w:tcBorders>
            <w:shd w:val="clear" w:color="auto" w:fill="C0C0C0"/>
            <w:vAlign w:val="center"/>
          </w:tcPr>
          <w:p w14:paraId="0090A9A5" w14:textId="0F0E82A3" w:rsidR="00396A64" w:rsidRPr="00352FF3" w:rsidRDefault="00396A64" w:rsidP="009C1F4C">
            <w:pPr>
              <w:pStyle w:val="TableText"/>
              <w:spacing w:after="0"/>
              <w:jc w:val="center"/>
              <w:rPr>
                <w:b/>
                <w:bCs/>
              </w:rPr>
            </w:pPr>
            <w:r w:rsidRPr="00352FF3">
              <w:rPr>
                <w:b/>
                <w:bCs/>
              </w:rPr>
              <w:t>QTY</w:t>
            </w:r>
          </w:p>
        </w:tc>
        <w:tc>
          <w:tcPr>
            <w:tcW w:w="1031" w:type="pct"/>
            <w:tcBorders>
              <w:top w:val="single" w:sz="4" w:space="0" w:color="auto"/>
              <w:left w:val="single" w:sz="4" w:space="0" w:color="auto"/>
              <w:bottom w:val="single" w:sz="4" w:space="0" w:color="auto"/>
              <w:right w:val="single" w:sz="4" w:space="0" w:color="auto"/>
            </w:tcBorders>
            <w:shd w:val="clear" w:color="auto" w:fill="C0C0C0"/>
            <w:vAlign w:val="center"/>
          </w:tcPr>
          <w:p w14:paraId="48C8CEAC" w14:textId="77777777" w:rsidR="00396A64" w:rsidRPr="00352FF3" w:rsidRDefault="00396A64" w:rsidP="009C1F4C">
            <w:pPr>
              <w:pStyle w:val="TableText"/>
              <w:tabs>
                <w:tab w:val="clear" w:pos="601"/>
                <w:tab w:val="center" w:pos="858"/>
              </w:tabs>
              <w:spacing w:after="0"/>
            </w:pPr>
          </w:p>
        </w:tc>
        <w:tc>
          <w:tcPr>
            <w:tcW w:w="632" w:type="pct"/>
            <w:tcBorders>
              <w:top w:val="single" w:sz="4" w:space="0" w:color="auto"/>
              <w:left w:val="single" w:sz="4" w:space="0" w:color="auto"/>
              <w:bottom w:val="single" w:sz="4" w:space="0" w:color="auto"/>
              <w:right w:val="single" w:sz="4" w:space="0" w:color="auto"/>
            </w:tcBorders>
            <w:shd w:val="clear" w:color="auto" w:fill="C0C0C0"/>
            <w:vAlign w:val="center"/>
          </w:tcPr>
          <w:p w14:paraId="5AAD6B02" w14:textId="77777777" w:rsidR="00396A64" w:rsidRPr="00352FF3" w:rsidRDefault="00396A64" w:rsidP="009C1F4C">
            <w:pPr>
              <w:pStyle w:val="TableText"/>
              <w:tabs>
                <w:tab w:val="clear" w:pos="601"/>
                <w:tab w:val="center" w:pos="618"/>
              </w:tabs>
              <w:spacing w:after="0"/>
            </w:pPr>
          </w:p>
        </w:tc>
        <w:tc>
          <w:tcPr>
            <w:tcW w:w="1035" w:type="pct"/>
            <w:tcBorders>
              <w:top w:val="single" w:sz="4" w:space="0" w:color="auto"/>
              <w:left w:val="single" w:sz="4" w:space="0" w:color="auto"/>
              <w:bottom w:val="single" w:sz="4" w:space="0" w:color="auto"/>
              <w:right w:val="single" w:sz="4" w:space="0" w:color="auto"/>
            </w:tcBorders>
            <w:shd w:val="clear" w:color="auto" w:fill="C0C0C0"/>
            <w:vAlign w:val="center"/>
          </w:tcPr>
          <w:p w14:paraId="49EF1ED1" w14:textId="77777777" w:rsidR="00396A64" w:rsidRPr="00352FF3" w:rsidRDefault="00396A64" w:rsidP="009C1F4C">
            <w:pPr>
              <w:pStyle w:val="TableText"/>
              <w:tabs>
                <w:tab w:val="clear" w:pos="601"/>
                <w:tab w:val="center" w:pos="800"/>
              </w:tabs>
              <w:spacing w:after="0"/>
            </w:pPr>
          </w:p>
        </w:tc>
      </w:tr>
      <w:tr w:rsidR="00396A64" w:rsidRPr="00352FF3" w14:paraId="10B8671B" w14:textId="77777777" w:rsidTr="006E5AA9">
        <w:trPr>
          <w:trHeight w:val="510"/>
        </w:trPr>
        <w:tc>
          <w:tcPr>
            <w:tcW w:w="18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A33EA" w14:textId="0171D850" w:rsidR="00396A64" w:rsidRPr="00352FF3" w:rsidRDefault="00396A64" w:rsidP="00396A64">
            <w:r w:rsidRPr="00352FF3">
              <w:t xml:space="preserve">Respondent to provide cost associated with providing a Bank Guarantee in favour of the PTA for the value of </w:t>
            </w:r>
            <w:r w:rsidR="000C0649" w:rsidRPr="00352FF3">
              <w:t>1</w:t>
            </w:r>
            <w:r w:rsidR="00135C2E">
              <w:t>0</w:t>
            </w:r>
            <w:r w:rsidR="000C0649" w:rsidRPr="00352FF3">
              <w:t>% of the Contract Lump Sum Price</w:t>
            </w:r>
            <w:r w:rsidR="00135C2E">
              <w:t xml:space="preserve"> for Milestone Payment 1</w:t>
            </w:r>
          </w:p>
        </w:tc>
        <w:tc>
          <w:tcPr>
            <w:tcW w:w="5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6742B" w14:textId="77777777" w:rsidR="00396A64" w:rsidRPr="00352FF3" w:rsidRDefault="00396A64" w:rsidP="009C1F4C">
            <w:pPr>
              <w:pStyle w:val="TableText"/>
              <w:spacing w:after="0"/>
              <w:jc w:val="center"/>
            </w:pPr>
            <w:r w:rsidRPr="00352FF3">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38AF6" w14:textId="77777777" w:rsidR="00396A64" w:rsidRPr="00352FF3" w:rsidRDefault="00396A64" w:rsidP="009C1F4C">
            <w:pPr>
              <w:pStyle w:val="TableText"/>
              <w:tabs>
                <w:tab w:val="clear" w:pos="601"/>
                <w:tab w:val="center" w:pos="858"/>
              </w:tabs>
              <w:spacing w:after="0"/>
            </w:pPr>
            <w:r w:rsidRPr="00352FF3">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6C43B" w14:textId="77777777" w:rsidR="00396A64" w:rsidRPr="00352FF3" w:rsidRDefault="00396A64" w:rsidP="009C1F4C">
            <w:pPr>
              <w:pStyle w:val="TableText"/>
              <w:tabs>
                <w:tab w:val="clear" w:pos="601"/>
                <w:tab w:val="center" w:pos="618"/>
              </w:tabs>
              <w:spacing w:after="0"/>
            </w:pPr>
            <w:r w:rsidRPr="00352FF3">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2BC22" w14:textId="77777777" w:rsidR="00396A64" w:rsidRPr="00352FF3" w:rsidRDefault="00396A64" w:rsidP="009C1F4C">
            <w:pPr>
              <w:pStyle w:val="TableText"/>
              <w:tabs>
                <w:tab w:val="clear" w:pos="601"/>
                <w:tab w:val="center" w:pos="800"/>
              </w:tabs>
              <w:spacing w:after="0"/>
            </w:pPr>
            <w:r w:rsidRPr="00352FF3">
              <w:t>$</w:t>
            </w:r>
          </w:p>
        </w:tc>
      </w:tr>
      <w:tr w:rsidR="000C0649" w:rsidRPr="00352FF3" w14:paraId="05239CC1" w14:textId="77777777" w:rsidTr="006E5AA9">
        <w:trPr>
          <w:trHeight w:val="510"/>
        </w:trPr>
        <w:tc>
          <w:tcPr>
            <w:tcW w:w="18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4B2F7" w14:textId="07841E5A" w:rsidR="000C0649" w:rsidRPr="00352FF3" w:rsidRDefault="000C0649" w:rsidP="000C0649">
            <w:r w:rsidRPr="00352FF3">
              <w:t>Respondent to provide cost associated with providing a Bank Guarantee in favour of the PTA for the value of 1</w:t>
            </w:r>
            <w:r w:rsidR="00135C2E">
              <w:t>0</w:t>
            </w:r>
            <w:r w:rsidRPr="00352FF3">
              <w:t>% of the Contract Lump Sum Price</w:t>
            </w:r>
            <w:r w:rsidR="00135C2E">
              <w:t xml:space="preserve"> for Milestone Payment 2</w:t>
            </w:r>
          </w:p>
        </w:tc>
        <w:tc>
          <w:tcPr>
            <w:tcW w:w="5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2670D" w14:textId="49BB1C47" w:rsidR="000C0649" w:rsidRPr="00352FF3" w:rsidRDefault="000C0649" w:rsidP="000C0649">
            <w:pPr>
              <w:pStyle w:val="TableText"/>
              <w:spacing w:after="0"/>
              <w:jc w:val="center"/>
            </w:pPr>
            <w:r w:rsidRPr="00352FF3">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5835D7" w14:textId="2A38B5D9" w:rsidR="000C0649" w:rsidRPr="00352FF3" w:rsidRDefault="000C0649" w:rsidP="000C0649">
            <w:pPr>
              <w:pStyle w:val="TableText"/>
              <w:tabs>
                <w:tab w:val="clear" w:pos="601"/>
                <w:tab w:val="center" w:pos="858"/>
              </w:tabs>
              <w:spacing w:after="0"/>
            </w:pPr>
            <w:r w:rsidRPr="00352FF3">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643F5" w14:textId="5CA50871" w:rsidR="000C0649" w:rsidRPr="00352FF3" w:rsidRDefault="000C0649" w:rsidP="000C0649">
            <w:pPr>
              <w:pStyle w:val="TableText"/>
              <w:tabs>
                <w:tab w:val="clear" w:pos="601"/>
                <w:tab w:val="center" w:pos="618"/>
              </w:tabs>
              <w:spacing w:after="0"/>
            </w:pPr>
            <w:r w:rsidRPr="00352FF3">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9F975" w14:textId="4241C33F" w:rsidR="000C0649" w:rsidRPr="00352FF3" w:rsidRDefault="000C0649" w:rsidP="000C0649">
            <w:pPr>
              <w:pStyle w:val="TableText"/>
              <w:tabs>
                <w:tab w:val="clear" w:pos="601"/>
                <w:tab w:val="center" w:pos="800"/>
              </w:tabs>
              <w:spacing w:after="0"/>
            </w:pPr>
            <w:r w:rsidRPr="00352FF3">
              <w:t>$</w:t>
            </w:r>
          </w:p>
        </w:tc>
      </w:tr>
      <w:tr w:rsidR="000C0649" w:rsidRPr="00352FF3" w14:paraId="5AEAA1CE" w14:textId="77777777" w:rsidTr="006E5AA9">
        <w:trPr>
          <w:trHeight w:val="510"/>
        </w:trPr>
        <w:tc>
          <w:tcPr>
            <w:tcW w:w="18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BF2021" w14:textId="728D1964" w:rsidR="000C0649" w:rsidRPr="00352FF3" w:rsidRDefault="000C0649" w:rsidP="000C0649">
            <w:r w:rsidRPr="00352FF3">
              <w:t xml:space="preserve">Respondent to provide cost associated with providing a Bank </w:t>
            </w:r>
            <w:r w:rsidRPr="00352FF3">
              <w:lastRenderedPageBreak/>
              <w:t>Guarantee in favour of the PTA for the value of 2</w:t>
            </w:r>
            <w:r w:rsidR="00135C2E">
              <w:t>5</w:t>
            </w:r>
            <w:r w:rsidRPr="00352FF3">
              <w:t>% of the Contract Lump Sum Price</w:t>
            </w:r>
            <w:r w:rsidR="00135C2E">
              <w:t xml:space="preserve"> for Milestone Payment 3</w:t>
            </w:r>
          </w:p>
        </w:tc>
        <w:tc>
          <w:tcPr>
            <w:tcW w:w="5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409890" w14:textId="52801B1A" w:rsidR="000C0649" w:rsidRPr="00352FF3" w:rsidRDefault="000C0649" w:rsidP="000C0649">
            <w:pPr>
              <w:pStyle w:val="TableText"/>
              <w:spacing w:after="0"/>
              <w:jc w:val="center"/>
            </w:pPr>
            <w:r w:rsidRPr="00352FF3">
              <w:lastRenderedPageBreak/>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29887A" w14:textId="179C91E2" w:rsidR="000C0649" w:rsidRPr="00352FF3" w:rsidRDefault="000C0649" w:rsidP="000C0649">
            <w:pPr>
              <w:pStyle w:val="TableText"/>
              <w:tabs>
                <w:tab w:val="clear" w:pos="601"/>
                <w:tab w:val="center" w:pos="858"/>
              </w:tabs>
              <w:spacing w:after="0"/>
            </w:pPr>
            <w:r w:rsidRPr="00352FF3">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5AB0E" w14:textId="6C9551FB" w:rsidR="000C0649" w:rsidRPr="00352FF3" w:rsidRDefault="000C0649" w:rsidP="000C0649">
            <w:pPr>
              <w:pStyle w:val="TableText"/>
              <w:tabs>
                <w:tab w:val="clear" w:pos="601"/>
                <w:tab w:val="center" w:pos="618"/>
              </w:tabs>
              <w:spacing w:after="0"/>
            </w:pPr>
            <w:r w:rsidRPr="00352FF3">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FFFF2" w14:textId="377703F1" w:rsidR="000C0649" w:rsidRPr="00352FF3" w:rsidRDefault="000C0649" w:rsidP="000C0649">
            <w:pPr>
              <w:pStyle w:val="TableText"/>
              <w:tabs>
                <w:tab w:val="clear" w:pos="601"/>
                <w:tab w:val="center" w:pos="800"/>
              </w:tabs>
              <w:spacing w:after="0"/>
            </w:pPr>
            <w:r w:rsidRPr="00352FF3">
              <w:t>$</w:t>
            </w:r>
          </w:p>
        </w:tc>
      </w:tr>
      <w:tr w:rsidR="000C0649" w:rsidRPr="00352FF3" w14:paraId="409C9A0F" w14:textId="77777777" w:rsidTr="006E5AA9">
        <w:trPr>
          <w:trHeight w:val="510"/>
        </w:trPr>
        <w:tc>
          <w:tcPr>
            <w:tcW w:w="18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BC81B" w14:textId="2A140D99" w:rsidR="000C0649" w:rsidRPr="00352FF3" w:rsidRDefault="000C0649" w:rsidP="000C0649">
            <w:r w:rsidRPr="00352FF3">
              <w:t xml:space="preserve">Respondent to provide cost associated with providing a Bank Guarantee in favour of the PTA for the value of </w:t>
            </w:r>
            <w:r w:rsidR="00135C2E">
              <w:t>30</w:t>
            </w:r>
            <w:r w:rsidRPr="00352FF3">
              <w:t>% of the Contract Lump Sum Price</w:t>
            </w:r>
            <w:r w:rsidR="00135C2E">
              <w:t xml:space="preserve"> for Milestone Payment 4</w:t>
            </w:r>
          </w:p>
        </w:tc>
        <w:tc>
          <w:tcPr>
            <w:tcW w:w="5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8A89F" w14:textId="682F18E0" w:rsidR="000C0649" w:rsidRPr="00352FF3" w:rsidRDefault="000C0649" w:rsidP="000C0649">
            <w:pPr>
              <w:pStyle w:val="TableText"/>
              <w:spacing w:after="0"/>
              <w:jc w:val="center"/>
            </w:pPr>
            <w:r w:rsidRPr="00352FF3">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9BC6B" w14:textId="71DA3FFC" w:rsidR="000C0649" w:rsidRPr="00352FF3" w:rsidRDefault="000C0649" w:rsidP="000C0649">
            <w:pPr>
              <w:pStyle w:val="TableText"/>
              <w:tabs>
                <w:tab w:val="clear" w:pos="601"/>
                <w:tab w:val="center" w:pos="858"/>
              </w:tabs>
              <w:spacing w:after="0"/>
            </w:pPr>
            <w:r w:rsidRPr="00352FF3">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E3ADA" w14:textId="5CD594FD" w:rsidR="000C0649" w:rsidRPr="00352FF3" w:rsidRDefault="000C0649" w:rsidP="000C0649">
            <w:pPr>
              <w:pStyle w:val="TableText"/>
              <w:tabs>
                <w:tab w:val="clear" w:pos="601"/>
                <w:tab w:val="center" w:pos="618"/>
              </w:tabs>
              <w:spacing w:after="0"/>
            </w:pPr>
            <w:r w:rsidRPr="00352FF3">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0478D7" w14:textId="08C1A43A" w:rsidR="000C0649" w:rsidRPr="00352FF3" w:rsidRDefault="000C0649" w:rsidP="000C0649">
            <w:pPr>
              <w:pStyle w:val="TableText"/>
              <w:tabs>
                <w:tab w:val="clear" w:pos="601"/>
                <w:tab w:val="center" w:pos="800"/>
              </w:tabs>
              <w:spacing w:after="0"/>
            </w:pPr>
            <w:r w:rsidRPr="00352FF3">
              <w:t>$</w:t>
            </w:r>
          </w:p>
        </w:tc>
      </w:tr>
    </w:tbl>
    <w:p w14:paraId="10F15620" w14:textId="36D42678" w:rsidR="00396A64" w:rsidRDefault="00396A64" w:rsidP="006E5AA9">
      <w:pPr>
        <w:spacing w:before="240"/>
      </w:pPr>
      <w:r w:rsidRPr="002B50DB">
        <w:rPr>
          <w:b/>
          <w:bCs/>
        </w:rPr>
        <w:t>Note:</w:t>
      </w:r>
      <w:r w:rsidRPr="006124C7">
        <w:t xml:space="preserve">  All costs must be fully declared in the Offer. Any costs that are not clearly identified in your response will not be accepted when approving payments under this contract.</w:t>
      </w:r>
    </w:p>
    <w:p w14:paraId="07233583" w14:textId="77777777" w:rsidR="00F03C7E" w:rsidRPr="00D36A92" w:rsidRDefault="00F03C7E" w:rsidP="006E5AA9">
      <w:pPr>
        <w:pStyle w:val="RFTResponseHeading1"/>
        <w:spacing w:before="240"/>
        <w:outlineLvl w:val="1"/>
      </w:pPr>
      <w:bookmarkStart w:id="10" w:name="_Toc525130056"/>
      <w:bookmarkStart w:id="11" w:name="_Toc193825261"/>
      <w:r>
        <w:t>CONDITIONS OF PAYMENT</w:t>
      </w:r>
      <w:bookmarkEnd w:id="10"/>
      <w:bookmarkEnd w:id="11"/>
      <w:r w:rsidRPr="001C3992">
        <w:t xml:space="preserve"> </w:t>
      </w:r>
    </w:p>
    <w:p w14:paraId="6CC89251" w14:textId="6D7C9092" w:rsidR="00F03C7E" w:rsidRPr="002B50DB" w:rsidRDefault="00F03C7E" w:rsidP="002B50DB">
      <w:pPr>
        <w:pStyle w:val="TableText"/>
        <w:rPr>
          <w:rStyle w:val="Optional"/>
          <w:color w:val="auto"/>
        </w:rPr>
      </w:pPr>
      <w:r w:rsidRPr="002B50DB">
        <w:rPr>
          <w:rStyle w:val="Optional"/>
          <w:color w:val="auto"/>
        </w:rPr>
        <w:t xml:space="preserve">Payment of the Contract Price will be made in accordance with the following </w:t>
      </w:r>
      <w:r w:rsidR="0059558E" w:rsidRPr="002B50DB">
        <w:rPr>
          <w:rStyle w:val="Optional"/>
          <w:color w:val="auto"/>
        </w:rPr>
        <w:t xml:space="preserve">payment milestones </w:t>
      </w:r>
      <w:r w:rsidRPr="002B50DB">
        <w:rPr>
          <w:rStyle w:val="Optional"/>
          <w:color w:val="auto"/>
        </w:rPr>
        <w:t>schedule.</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079"/>
        <w:gridCol w:w="1984"/>
        <w:gridCol w:w="1847"/>
        <w:gridCol w:w="2228"/>
      </w:tblGrid>
      <w:tr w:rsidR="0059558E" w14:paraId="7118E7AA" w14:textId="77777777" w:rsidTr="006E5AA9">
        <w:trPr>
          <w:trHeight w:val="397"/>
          <w:tblHeader/>
          <w:jc w:val="center"/>
        </w:trPr>
        <w:tc>
          <w:tcPr>
            <w:tcW w:w="2011" w:type="pct"/>
            <w:tcBorders>
              <w:top w:val="single" w:sz="6" w:space="0" w:color="auto"/>
              <w:left w:val="single" w:sz="6" w:space="0" w:color="auto"/>
              <w:bottom w:val="single" w:sz="6" w:space="0" w:color="auto"/>
              <w:right w:val="single" w:sz="6" w:space="0" w:color="auto"/>
            </w:tcBorders>
            <w:shd w:val="pct10" w:color="auto" w:fill="auto"/>
            <w:tcMar>
              <w:top w:w="28" w:type="dxa"/>
              <w:left w:w="108" w:type="dxa"/>
              <w:bottom w:w="28" w:type="dxa"/>
              <w:right w:w="108" w:type="dxa"/>
            </w:tcMar>
            <w:vAlign w:val="center"/>
            <w:hideMark/>
          </w:tcPr>
          <w:p w14:paraId="0A07EB77" w14:textId="77777777" w:rsidR="0059558E" w:rsidRDefault="0059558E" w:rsidP="009C1F4C">
            <w:pPr>
              <w:spacing w:line="276" w:lineRule="auto"/>
              <w:rPr>
                <w:b/>
              </w:rPr>
            </w:pPr>
            <w:r>
              <w:rPr>
                <w:b/>
              </w:rPr>
              <w:t>Milestone Description</w:t>
            </w:r>
          </w:p>
        </w:tc>
        <w:tc>
          <w:tcPr>
            <w:tcW w:w="978" w:type="pct"/>
            <w:tcBorders>
              <w:top w:val="single" w:sz="6" w:space="0" w:color="auto"/>
              <w:left w:val="single" w:sz="6" w:space="0" w:color="auto"/>
              <w:bottom w:val="single" w:sz="6" w:space="0" w:color="auto"/>
              <w:right w:val="single" w:sz="6" w:space="0" w:color="auto"/>
            </w:tcBorders>
            <w:shd w:val="pct10" w:color="auto" w:fill="auto"/>
            <w:hideMark/>
          </w:tcPr>
          <w:p w14:paraId="6CE0DAF7" w14:textId="77777777" w:rsidR="0059558E" w:rsidRDefault="0059558E" w:rsidP="009C1F4C">
            <w:pPr>
              <w:spacing w:line="276" w:lineRule="auto"/>
              <w:jc w:val="center"/>
              <w:rPr>
                <w:b/>
              </w:rPr>
            </w:pPr>
            <w:r>
              <w:rPr>
                <w:b/>
              </w:rPr>
              <w:t>Milestone Payment % of Contract Lump Sum Price</w:t>
            </w:r>
          </w:p>
        </w:tc>
        <w:tc>
          <w:tcPr>
            <w:tcW w:w="911" w:type="pct"/>
            <w:tcBorders>
              <w:top w:val="single" w:sz="6" w:space="0" w:color="auto"/>
              <w:left w:val="single" w:sz="6" w:space="0" w:color="auto"/>
              <w:bottom w:val="single" w:sz="6" w:space="0" w:color="auto"/>
              <w:right w:val="single" w:sz="6" w:space="0" w:color="auto"/>
            </w:tcBorders>
            <w:shd w:val="pct10" w:color="auto" w:fill="auto"/>
            <w:tcMar>
              <w:top w:w="28" w:type="dxa"/>
              <w:left w:w="108" w:type="dxa"/>
              <w:bottom w:w="28" w:type="dxa"/>
              <w:right w:w="108" w:type="dxa"/>
            </w:tcMar>
            <w:vAlign w:val="center"/>
            <w:hideMark/>
          </w:tcPr>
          <w:p w14:paraId="093D326A" w14:textId="77777777" w:rsidR="0059558E" w:rsidRDefault="0059558E" w:rsidP="009C1F4C">
            <w:pPr>
              <w:spacing w:line="276" w:lineRule="auto"/>
              <w:jc w:val="center"/>
              <w:rPr>
                <w:b/>
              </w:rPr>
            </w:pPr>
            <w:r>
              <w:rPr>
                <w:b/>
              </w:rPr>
              <w:t>Milestone Payment ($)</w:t>
            </w:r>
          </w:p>
        </w:tc>
        <w:tc>
          <w:tcPr>
            <w:tcW w:w="1099" w:type="pct"/>
            <w:tcBorders>
              <w:top w:val="single" w:sz="6" w:space="0" w:color="auto"/>
              <w:left w:val="single" w:sz="6" w:space="0" w:color="auto"/>
              <w:bottom w:val="single" w:sz="6" w:space="0" w:color="auto"/>
              <w:right w:val="single" w:sz="6" w:space="0" w:color="auto"/>
            </w:tcBorders>
            <w:shd w:val="pct10" w:color="auto" w:fill="auto"/>
            <w:hideMark/>
          </w:tcPr>
          <w:p w14:paraId="0BC3C994" w14:textId="77777777" w:rsidR="0059558E" w:rsidRDefault="0059558E" w:rsidP="009C1F4C">
            <w:pPr>
              <w:spacing w:line="276" w:lineRule="auto"/>
              <w:jc w:val="center"/>
              <w:rPr>
                <w:b/>
              </w:rPr>
            </w:pPr>
            <w:r>
              <w:rPr>
                <w:b/>
              </w:rPr>
              <w:t>Estimated timeframe for payment</w:t>
            </w:r>
          </w:p>
        </w:tc>
      </w:tr>
      <w:tr w:rsidR="0059558E" w14:paraId="21B7DE7A" w14:textId="77777777" w:rsidTr="006E5AA9">
        <w:trPr>
          <w:trHeight w:val="397"/>
          <w:jc w:val="center"/>
        </w:trPr>
        <w:tc>
          <w:tcPr>
            <w:tcW w:w="20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41B060E9" w14:textId="308DD466" w:rsidR="0059558E" w:rsidRPr="002B50DB" w:rsidRDefault="0059558E" w:rsidP="009C1F4C">
            <w:pPr>
              <w:spacing w:line="276" w:lineRule="auto"/>
              <w:rPr>
                <w:b/>
                <w:bCs/>
              </w:rPr>
            </w:pPr>
            <w:r w:rsidRPr="002B50DB">
              <w:rPr>
                <w:b/>
                <w:bCs/>
              </w:rPr>
              <w:t>Milestone Payment 1</w:t>
            </w:r>
          </w:p>
          <w:p w14:paraId="7ABD11A0" w14:textId="60FE1C0C" w:rsidR="0059558E" w:rsidRDefault="0059558E" w:rsidP="009C1F4C">
            <w:pPr>
              <w:spacing w:line="276" w:lineRule="auto"/>
            </w:pPr>
            <w:r>
              <w:t>Required Deliverables</w:t>
            </w:r>
          </w:p>
          <w:p w14:paraId="747B4C6C" w14:textId="77777777" w:rsidR="0059558E" w:rsidRDefault="0059558E" w:rsidP="0059558E">
            <w:pPr>
              <w:pStyle w:val="ListParagraph"/>
              <w:numPr>
                <w:ilvl w:val="0"/>
                <w:numId w:val="16"/>
              </w:numPr>
              <w:spacing w:line="276" w:lineRule="auto"/>
            </w:pPr>
            <w:r>
              <w:t>Execution of Contract</w:t>
            </w:r>
          </w:p>
          <w:p w14:paraId="31D8F58D" w14:textId="7C9E30D0" w:rsidR="0059558E" w:rsidRDefault="0059558E" w:rsidP="002B50DB">
            <w:pPr>
              <w:pStyle w:val="ListParagraph"/>
              <w:numPr>
                <w:ilvl w:val="0"/>
                <w:numId w:val="16"/>
              </w:numPr>
              <w:spacing w:line="276" w:lineRule="auto"/>
            </w:pPr>
            <w:r>
              <w:t>Provision of Relevant Securities</w:t>
            </w:r>
          </w:p>
        </w:tc>
        <w:tc>
          <w:tcPr>
            <w:tcW w:w="978" w:type="pct"/>
            <w:tcBorders>
              <w:top w:val="single" w:sz="6" w:space="0" w:color="auto"/>
              <w:left w:val="single" w:sz="6" w:space="0" w:color="auto"/>
              <w:bottom w:val="single" w:sz="6" w:space="0" w:color="auto"/>
              <w:right w:val="single" w:sz="6" w:space="0" w:color="auto"/>
            </w:tcBorders>
            <w:vAlign w:val="center"/>
          </w:tcPr>
          <w:p w14:paraId="6B50FE88" w14:textId="6751DE4E" w:rsidR="0059558E" w:rsidRDefault="0023026C" w:rsidP="00396A64">
            <w:pPr>
              <w:spacing w:line="276" w:lineRule="auto"/>
              <w:jc w:val="center"/>
            </w:pPr>
            <w:r>
              <w:t>15</w:t>
            </w:r>
            <w:r w:rsidR="0059558E">
              <w:t>%</w:t>
            </w:r>
          </w:p>
        </w:tc>
        <w:tc>
          <w:tcPr>
            <w:tcW w:w="9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1D419F38" w14:textId="77777777" w:rsidR="0059558E" w:rsidRDefault="0059558E" w:rsidP="009C1F4C">
            <w:pPr>
              <w:spacing w:line="276" w:lineRule="auto"/>
              <w:jc w:val="center"/>
            </w:pPr>
          </w:p>
        </w:tc>
        <w:tc>
          <w:tcPr>
            <w:tcW w:w="1099" w:type="pct"/>
            <w:tcBorders>
              <w:top w:val="single" w:sz="6" w:space="0" w:color="auto"/>
              <w:left w:val="single" w:sz="6" w:space="0" w:color="auto"/>
              <w:bottom w:val="single" w:sz="6" w:space="0" w:color="auto"/>
              <w:right w:val="single" w:sz="6" w:space="0" w:color="auto"/>
            </w:tcBorders>
            <w:vAlign w:val="center"/>
          </w:tcPr>
          <w:p w14:paraId="7985EBE6" w14:textId="77777777" w:rsidR="0059558E" w:rsidRDefault="0059558E" w:rsidP="00396A64">
            <w:pPr>
              <w:spacing w:line="276" w:lineRule="auto"/>
              <w:jc w:val="center"/>
            </w:pPr>
          </w:p>
        </w:tc>
      </w:tr>
      <w:tr w:rsidR="0059558E" w14:paraId="047AE0CF" w14:textId="77777777" w:rsidTr="006E5AA9">
        <w:trPr>
          <w:trHeight w:val="397"/>
          <w:jc w:val="center"/>
        </w:trPr>
        <w:tc>
          <w:tcPr>
            <w:tcW w:w="20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59F03328" w14:textId="77777777" w:rsidR="0059558E" w:rsidRPr="002B50DB" w:rsidRDefault="0059558E" w:rsidP="009C1F4C">
            <w:pPr>
              <w:spacing w:line="276" w:lineRule="auto"/>
              <w:rPr>
                <w:b/>
                <w:bCs/>
              </w:rPr>
            </w:pPr>
            <w:r w:rsidRPr="002B50DB">
              <w:rPr>
                <w:b/>
                <w:bCs/>
              </w:rPr>
              <w:t>Milestone Payment 2</w:t>
            </w:r>
          </w:p>
          <w:p w14:paraId="6BD1BFAC" w14:textId="7724CD98" w:rsidR="0059558E" w:rsidRDefault="0059558E" w:rsidP="009C1F4C">
            <w:pPr>
              <w:spacing w:line="276" w:lineRule="auto"/>
            </w:pPr>
            <w:r>
              <w:t>Upon completion and approval of drawings by the Australian Marine Safety Authority and the Public Transport Authority.</w:t>
            </w:r>
          </w:p>
        </w:tc>
        <w:tc>
          <w:tcPr>
            <w:tcW w:w="978" w:type="pct"/>
            <w:tcBorders>
              <w:top w:val="single" w:sz="6" w:space="0" w:color="auto"/>
              <w:left w:val="single" w:sz="6" w:space="0" w:color="auto"/>
              <w:bottom w:val="single" w:sz="6" w:space="0" w:color="auto"/>
              <w:right w:val="single" w:sz="6" w:space="0" w:color="auto"/>
            </w:tcBorders>
            <w:vAlign w:val="center"/>
          </w:tcPr>
          <w:p w14:paraId="68B3160E" w14:textId="15F409B7" w:rsidR="0059558E" w:rsidRDefault="0059558E" w:rsidP="00396A64">
            <w:pPr>
              <w:spacing w:line="276" w:lineRule="auto"/>
              <w:jc w:val="center"/>
            </w:pPr>
            <w:r>
              <w:t>15%</w:t>
            </w:r>
          </w:p>
        </w:tc>
        <w:tc>
          <w:tcPr>
            <w:tcW w:w="9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3961F892" w14:textId="77777777" w:rsidR="0059558E" w:rsidRDefault="0059558E" w:rsidP="009C1F4C">
            <w:pPr>
              <w:spacing w:line="276" w:lineRule="auto"/>
              <w:jc w:val="center"/>
            </w:pPr>
          </w:p>
        </w:tc>
        <w:tc>
          <w:tcPr>
            <w:tcW w:w="1099" w:type="pct"/>
            <w:tcBorders>
              <w:top w:val="single" w:sz="6" w:space="0" w:color="auto"/>
              <w:left w:val="single" w:sz="6" w:space="0" w:color="auto"/>
              <w:bottom w:val="single" w:sz="6" w:space="0" w:color="auto"/>
              <w:right w:val="single" w:sz="6" w:space="0" w:color="auto"/>
            </w:tcBorders>
            <w:vAlign w:val="center"/>
          </w:tcPr>
          <w:p w14:paraId="7E89B893" w14:textId="77777777" w:rsidR="0059558E" w:rsidRDefault="0059558E" w:rsidP="00396A64">
            <w:pPr>
              <w:spacing w:line="276" w:lineRule="auto"/>
              <w:jc w:val="center"/>
            </w:pPr>
          </w:p>
        </w:tc>
      </w:tr>
      <w:tr w:rsidR="0023026C" w14:paraId="1E41D7C7" w14:textId="77777777" w:rsidTr="006E5AA9">
        <w:trPr>
          <w:trHeight w:val="397"/>
          <w:jc w:val="center"/>
        </w:trPr>
        <w:tc>
          <w:tcPr>
            <w:tcW w:w="20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7FC267F4" w14:textId="4BC96EBC" w:rsidR="0023026C" w:rsidRPr="002B50DB" w:rsidRDefault="0023026C" w:rsidP="009C1F4C">
            <w:pPr>
              <w:spacing w:line="276" w:lineRule="auto"/>
              <w:rPr>
                <w:b/>
                <w:bCs/>
              </w:rPr>
            </w:pPr>
            <w:r w:rsidRPr="002B50DB">
              <w:rPr>
                <w:b/>
                <w:bCs/>
              </w:rPr>
              <w:t>Milestone Payment 3</w:t>
            </w:r>
          </w:p>
          <w:p w14:paraId="513CF887" w14:textId="7BFAA215" w:rsidR="0023026C" w:rsidRPr="002B50DB" w:rsidRDefault="0023026C" w:rsidP="009C1F4C">
            <w:pPr>
              <w:spacing w:line="276" w:lineRule="auto"/>
              <w:rPr>
                <w:b/>
                <w:bCs/>
              </w:rPr>
            </w:pPr>
            <w:r w:rsidRPr="002B50DB">
              <w:rPr>
                <w:rStyle w:val="OptionalBold"/>
                <w:b w:val="0"/>
                <w:bCs/>
                <w:color w:val="auto"/>
                <w:sz w:val="22"/>
                <w:szCs w:val="22"/>
              </w:rPr>
              <w:t>U</w:t>
            </w:r>
            <w:r w:rsidRPr="002B50DB">
              <w:rPr>
                <w:rStyle w:val="OptionalBold"/>
                <w:b w:val="0"/>
                <w:color w:val="auto"/>
                <w:sz w:val="22"/>
                <w:szCs w:val="22"/>
              </w:rPr>
              <w:t xml:space="preserve">pon </w:t>
            </w:r>
            <w:r w:rsidRPr="002B50DB">
              <w:rPr>
                <w:rStyle w:val="OptionalBold"/>
                <w:b w:val="0"/>
                <w:bCs/>
                <w:color w:val="auto"/>
                <w:sz w:val="22"/>
                <w:szCs w:val="22"/>
              </w:rPr>
              <w:t>completion of hull deck and superstructure plating</w:t>
            </w:r>
          </w:p>
        </w:tc>
        <w:tc>
          <w:tcPr>
            <w:tcW w:w="978" w:type="pct"/>
            <w:tcBorders>
              <w:top w:val="single" w:sz="6" w:space="0" w:color="auto"/>
              <w:left w:val="single" w:sz="6" w:space="0" w:color="auto"/>
              <w:bottom w:val="single" w:sz="6" w:space="0" w:color="auto"/>
              <w:right w:val="single" w:sz="6" w:space="0" w:color="auto"/>
            </w:tcBorders>
            <w:vAlign w:val="center"/>
          </w:tcPr>
          <w:p w14:paraId="2B17313B" w14:textId="54001BB5" w:rsidR="0023026C" w:rsidRDefault="0023026C" w:rsidP="00396A64">
            <w:pPr>
              <w:spacing w:line="276" w:lineRule="auto"/>
              <w:jc w:val="center"/>
            </w:pPr>
            <w:r>
              <w:t>20%</w:t>
            </w:r>
          </w:p>
        </w:tc>
        <w:tc>
          <w:tcPr>
            <w:tcW w:w="9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33C86446" w14:textId="77777777" w:rsidR="0023026C" w:rsidRDefault="0023026C" w:rsidP="009C1F4C">
            <w:pPr>
              <w:spacing w:line="276" w:lineRule="auto"/>
              <w:jc w:val="center"/>
            </w:pPr>
          </w:p>
        </w:tc>
        <w:tc>
          <w:tcPr>
            <w:tcW w:w="1099" w:type="pct"/>
            <w:tcBorders>
              <w:top w:val="single" w:sz="6" w:space="0" w:color="auto"/>
              <w:left w:val="single" w:sz="6" w:space="0" w:color="auto"/>
              <w:bottom w:val="single" w:sz="6" w:space="0" w:color="auto"/>
              <w:right w:val="single" w:sz="6" w:space="0" w:color="auto"/>
            </w:tcBorders>
            <w:vAlign w:val="center"/>
          </w:tcPr>
          <w:p w14:paraId="29BBA1FB" w14:textId="77777777" w:rsidR="0023026C" w:rsidRDefault="0023026C" w:rsidP="00396A64">
            <w:pPr>
              <w:spacing w:line="276" w:lineRule="auto"/>
              <w:jc w:val="center"/>
            </w:pPr>
          </w:p>
        </w:tc>
      </w:tr>
      <w:tr w:rsidR="0023026C" w14:paraId="4107C5D1" w14:textId="77777777" w:rsidTr="006E5AA9">
        <w:trPr>
          <w:trHeight w:val="397"/>
          <w:jc w:val="center"/>
        </w:trPr>
        <w:tc>
          <w:tcPr>
            <w:tcW w:w="20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2AC1B16E" w14:textId="77777777" w:rsidR="0023026C" w:rsidRPr="002B50DB" w:rsidRDefault="0023026C" w:rsidP="009C1F4C">
            <w:pPr>
              <w:spacing w:line="276" w:lineRule="auto"/>
              <w:rPr>
                <w:b/>
                <w:bCs/>
              </w:rPr>
            </w:pPr>
            <w:r w:rsidRPr="002B50DB">
              <w:rPr>
                <w:b/>
                <w:bCs/>
              </w:rPr>
              <w:t>Milestone Payment 4</w:t>
            </w:r>
          </w:p>
          <w:p w14:paraId="65AA3A1C" w14:textId="77777777" w:rsidR="0023026C" w:rsidRPr="002B50DB" w:rsidRDefault="0023026C" w:rsidP="009C1F4C">
            <w:pPr>
              <w:spacing w:line="276" w:lineRule="auto"/>
              <w:rPr>
                <w:rStyle w:val="OptionalBold"/>
                <w:b w:val="0"/>
                <w:bCs/>
                <w:color w:val="auto"/>
              </w:rPr>
            </w:pPr>
            <w:r w:rsidRPr="002B50DB">
              <w:rPr>
                <w:rStyle w:val="OptionalBold"/>
                <w:b w:val="0"/>
                <w:bCs/>
                <w:color w:val="auto"/>
              </w:rPr>
              <w:t>U</w:t>
            </w:r>
            <w:r w:rsidRPr="002B50DB">
              <w:rPr>
                <w:rStyle w:val="OptionalBold"/>
                <w:b w:val="0"/>
                <w:color w:val="auto"/>
              </w:rPr>
              <w:t xml:space="preserve">pon </w:t>
            </w:r>
            <w:r w:rsidRPr="002B50DB">
              <w:rPr>
                <w:rStyle w:val="OptionalBold"/>
                <w:b w:val="0"/>
                <w:bCs/>
                <w:color w:val="auto"/>
              </w:rPr>
              <w:t xml:space="preserve">completion of engine and underwater equipment, mechanical fittings, electrical wiring and sundry electrical and navigational items. </w:t>
            </w:r>
          </w:p>
          <w:p w14:paraId="3B8F3468" w14:textId="5B1D6579" w:rsidR="0023026C" w:rsidRPr="002B50DB" w:rsidRDefault="0023026C" w:rsidP="009C1F4C">
            <w:pPr>
              <w:spacing w:line="276" w:lineRule="auto"/>
              <w:rPr>
                <w:rStyle w:val="OptionalBold"/>
                <w:b w:val="0"/>
                <w:bCs/>
                <w:color w:val="auto"/>
                <w:sz w:val="22"/>
                <w:szCs w:val="22"/>
              </w:rPr>
            </w:pPr>
            <w:r w:rsidRPr="002B50DB">
              <w:rPr>
                <w:rStyle w:val="OptionalBold"/>
                <w:b w:val="0"/>
                <w:bCs/>
                <w:color w:val="auto"/>
              </w:rPr>
              <w:t>All items to be either on board the ve</w:t>
            </w:r>
            <w:r w:rsidRPr="002B50DB">
              <w:rPr>
                <w:rStyle w:val="OptionalBold"/>
                <w:b w:val="0"/>
                <w:color w:val="auto"/>
              </w:rPr>
              <w:t>ssel</w:t>
            </w:r>
            <w:r w:rsidRPr="002B50DB">
              <w:rPr>
                <w:rStyle w:val="OptionalBold"/>
                <w:b w:val="0"/>
                <w:bCs/>
                <w:color w:val="auto"/>
              </w:rPr>
              <w:t xml:space="preserve"> or stored for the Public Transport Authority within the Contractor’s premises.</w:t>
            </w:r>
          </w:p>
        </w:tc>
        <w:tc>
          <w:tcPr>
            <w:tcW w:w="978" w:type="pct"/>
            <w:tcBorders>
              <w:top w:val="single" w:sz="6" w:space="0" w:color="auto"/>
              <w:left w:val="single" w:sz="6" w:space="0" w:color="auto"/>
              <w:bottom w:val="single" w:sz="6" w:space="0" w:color="auto"/>
              <w:right w:val="single" w:sz="6" w:space="0" w:color="auto"/>
            </w:tcBorders>
            <w:vAlign w:val="center"/>
          </w:tcPr>
          <w:p w14:paraId="7FDA47DA" w14:textId="491563C5" w:rsidR="0023026C" w:rsidRDefault="0023026C" w:rsidP="00396A64">
            <w:pPr>
              <w:spacing w:line="276" w:lineRule="auto"/>
              <w:jc w:val="center"/>
            </w:pPr>
            <w:r>
              <w:t>25%</w:t>
            </w:r>
          </w:p>
        </w:tc>
        <w:tc>
          <w:tcPr>
            <w:tcW w:w="9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740380BC" w14:textId="77777777" w:rsidR="0023026C" w:rsidRDefault="0023026C" w:rsidP="009C1F4C">
            <w:pPr>
              <w:spacing w:line="276" w:lineRule="auto"/>
              <w:jc w:val="center"/>
            </w:pPr>
          </w:p>
        </w:tc>
        <w:tc>
          <w:tcPr>
            <w:tcW w:w="1099" w:type="pct"/>
            <w:tcBorders>
              <w:top w:val="single" w:sz="6" w:space="0" w:color="auto"/>
              <w:left w:val="single" w:sz="6" w:space="0" w:color="auto"/>
              <w:bottom w:val="single" w:sz="6" w:space="0" w:color="auto"/>
              <w:right w:val="single" w:sz="6" w:space="0" w:color="auto"/>
            </w:tcBorders>
            <w:vAlign w:val="center"/>
          </w:tcPr>
          <w:p w14:paraId="456EA6F4" w14:textId="77777777" w:rsidR="0023026C" w:rsidRDefault="0023026C" w:rsidP="00396A64">
            <w:pPr>
              <w:spacing w:line="276" w:lineRule="auto"/>
              <w:jc w:val="center"/>
            </w:pPr>
          </w:p>
        </w:tc>
      </w:tr>
      <w:tr w:rsidR="0059558E" w14:paraId="2152B43E" w14:textId="77777777" w:rsidTr="006E5AA9">
        <w:trPr>
          <w:trHeight w:val="397"/>
          <w:jc w:val="center"/>
        </w:trPr>
        <w:tc>
          <w:tcPr>
            <w:tcW w:w="20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7356ACAB" w14:textId="549C2FDA" w:rsidR="0059558E" w:rsidRPr="002B50DB" w:rsidRDefault="0059558E" w:rsidP="009C1F4C">
            <w:pPr>
              <w:spacing w:line="276" w:lineRule="auto"/>
              <w:rPr>
                <w:b/>
                <w:bCs/>
              </w:rPr>
            </w:pPr>
            <w:r w:rsidRPr="002B50DB">
              <w:rPr>
                <w:b/>
                <w:bCs/>
              </w:rPr>
              <w:t xml:space="preserve">Milestone Payment </w:t>
            </w:r>
            <w:r w:rsidR="0023026C">
              <w:rPr>
                <w:b/>
                <w:bCs/>
              </w:rPr>
              <w:t>5</w:t>
            </w:r>
          </w:p>
          <w:p w14:paraId="4BA43987" w14:textId="77777777" w:rsidR="0059558E" w:rsidRDefault="0059558E" w:rsidP="0059558E">
            <w:pPr>
              <w:pStyle w:val="ListParagraph"/>
              <w:numPr>
                <w:ilvl w:val="0"/>
                <w:numId w:val="17"/>
              </w:numPr>
              <w:spacing w:line="276" w:lineRule="auto"/>
            </w:pPr>
            <w:r>
              <w:t>A</w:t>
            </w:r>
            <w:r w:rsidRPr="005646D0">
              <w:t>fter the completion of delivery trials to the satisfaction of the Public Transport Authority</w:t>
            </w:r>
          </w:p>
          <w:p w14:paraId="3760471A" w14:textId="34359EF8" w:rsidR="002B50DB" w:rsidRDefault="002B50DB" w:rsidP="002B50DB">
            <w:pPr>
              <w:pStyle w:val="ListParagraph"/>
              <w:numPr>
                <w:ilvl w:val="0"/>
                <w:numId w:val="17"/>
              </w:numPr>
              <w:spacing w:line="276" w:lineRule="auto"/>
            </w:pPr>
            <w:r>
              <w:t xml:space="preserve">After the completion of all commissioning activities </w:t>
            </w:r>
          </w:p>
          <w:p w14:paraId="01E671D4" w14:textId="174B5BEA" w:rsidR="0059558E" w:rsidRDefault="0059558E" w:rsidP="0059558E">
            <w:pPr>
              <w:pStyle w:val="ListParagraph"/>
              <w:numPr>
                <w:ilvl w:val="0"/>
                <w:numId w:val="17"/>
              </w:numPr>
              <w:spacing w:line="276" w:lineRule="auto"/>
            </w:pPr>
            <w:r>
              <w:t xml:space="preserve">After </w:t>
            </w:r>
            <w:r w:rsidRPr="005646D0">
              <w:t xml:space="preserve">the transfer of the </w:t>
            </w:r>
            <w:r w:rsidR="00D46A4D">
              <w:t>Vessels</w:t>
            </w:r>
            <w:r w:rsidRPr="005646D0">
              <w:t xml:space="preserve"> to the Public Transport Authority Delivery location</w:t>
            </w:r>
          </w:p>
          <w:p w14:paraId="51720AB2" w14:textId="6452773D" w:rsidR="0059558E" w:rsidRDefault="0059558E" w:rsidP="002B50DB">
            <w:pPr>
              <w:pStyle w:val="ListParagraph"/>
              <w:numPr>
                <w:ilvl w:val="0"/>
                <w:numId w:val="17"/>
              </w:numPr>
              <w:spacing w:line="276" w:lineRule="auto"/>
            </w:pPr>
            <w:r>
              <w:t>Including</w:t>
            </w:r>
            <w:r w:rsidRPr="005646D0">
              <w:t xml:space="preserve"> all relevant licences, warranties, as built</w:t>
            </w:r>
            <w:r>
              <w:t xml:space="preserve"> documentation</w:t>
            </w:r>
            <w:r w:rsidRPr="005646D0">
              <w:t xml:space="preserve"> and maintenance schedules</w:t>
            </w:r>
          </w:p>
        </w:tc>
        <w:tc>
          <w:tcPr>
            <w:tcW w:w="978" w:type="pct"/>
            <w:tcBorders>
              <w:top w:val="single" w:sz="6" w:space="0" w:color="auto"/>
              <w:left w:val="single" w:sz="6" w:space="0" w:color="auto"/>
              <w:bottom w:val="single" w:sz="6" w:space="0" w:color="auto"/>
              <w:right w:val="single" w:sz="6" w:space="0" w:color="auto"/>
            </w:tcBorders>
            <w:vAlign w:val="center"/>
          </w:tcPr>
          <w:p w14:paraId="1F111EEA" w14:textId="7E1A1FD1" w:rsidR="0059558E" w:rsidRDefault="0023026C" w:rsidP="00396A64">
            <w:pPr>
              <w:spacing w:line="276" w:lineRule="auto"/>
              <w:jc w:val="center"/>
            </w:pPr>
            <w:r>
              <w:t>2</w:t>
            </w:r>
            <w:r w:rsidR="0059558E">
              <w:t>0%</w:t>
            </w:r>
          </w:p>
        </w:tc>
        <w:tc>
          <w:tcPr>
            <w:tcW w:w="9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6EDBBF16" w14:textId="77777777" w:rsidR="0059558E" w:rsidRDefault="0059558E" w:rsidP="009C1F4C">
            <w:pPr>
              <w:spacing w:line="276" w:lineRule="auto"/>
              <w:jc w:val="center"/>
            </w:pPr>
          </w:p>
        </w:tc>
        <w:tc>
          <w:tcPr>
            <w:tcW w:w="1099" w:type="pct"/>
            <w:tcBorders>
              <w:top w:val="single" w:sz="6" w:space="0" w:color="auto"/>
              <w:left w:val="single" w:sz="6" w:space="0" w:color="auto"/>
              <w:bottom w:val="single" w:sz="6" w:space="0" w:color="auto"/>
              <w:right w:val="single" w:sz="6" w:space="0" w:color="auto"/>
            </w:tcBorders>
            <w:vAlign w:val="center"/>
          </w:tcPr>
          <w:p w14:paraId="7F3EA527" w14:textId="77777777" w:rsidR="0059558E" w:rsidRDefault="0059558E" w:rsidP="00396A64">
            <w:pPr>
              <w:spacing w:line="276" w:lineRule="auto"/>
              <w:jc w:val="center"/>
            </w:pPr>
          </w:p>
        </w:tc>
      </w:tr>
      <w:tr w:rsidR="0059558E" w14:paraId="6E0A9B5B" w14:textId="77777777" w:rsidTr="006E5AA9">
        <w:trPr>
          <w:trHeight w:val="397"/>
          <w:jc w:val="center"/>
        </w:trPr>
        <w:tc>
          <w:tcPr>
            <w:tcW w:w="20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1A255BEA" w14:textId="7FFAA162" w:rsidR="0059558E" w:rsidRPr="002B50DB" w:rsidRDefault="0059558E" w:rsidP="009C1F4C">
            <w:pPr>
              <w:spacing w:line="276" w:lineRule="auto"/>
              <w:rPr>
                <w:b/>
                <w:bCs/>
              </w:rPr>
            </w:pPr>
            <w:r w:rsidRPr="002B50DB">
              <w:rPr>
                <w:b/>
                <w:bCs/>
              </w:rPr>
              <w:t xml:space="preserve">Milestone Payment </w:t>
            </w:r>
            <w:r w:rsidR="0023026C">
              <w:rPr>
                <w:b/>
                <w:bCs/>
              </w:rPr>
              <w:t>6</w:t>
            </w:r>
          </w:p>
          <w:p w14:paraId="34C51B1B" w14:textId="33032168" w:rsidR="0059558E" w:rsidRDefault="0059558E" w:rsidP="009C1F4C">
            <w:pPr>
              <w:spacing w:line="276" w:lineRule="auto"/>
            </w:pPr>
            <w:r>
              <w:t xml:space="preserve">Completion of Defects Liability Period, including the completion of </w:t>
            </w:r>
            <w:r w:rsidRPr="00B60D27">
              <w:t xml:space="preserve">any rectification </w:t>
            </w:r>
            <w:r w:rsidRPr="00B60D27">
              <w:lastRenderedPageBreak/>
              <w:t xml:space="preserve">work to the </w:t>
            </w:r>
            <w:r w:rsidRPr="005646D0">
              <w:t>Public Transport Authority</w:t>
            </w:r>
            <w:r w:rsidRPr="00B60D27">
              <w:t>’s reasonable satisfaction.</w:t>
            </w:r>
          </w:p>
        </w:tc>
        <w:tc>
          <w:tcPr>
            <w:tcW w:w="978" w:type="pct"/>
            <w:tcBorders>
              <w:top w:val="single" w:sz="6" w:space="0" w:color="auto"/>
              <w:left w:val="single" w:sz="6" w:space="0" w:color="auto"/>
              <w:bottom w:val="single" w:sz="6" w:space="0" w:color="auto"/>
              <w:right w:val="single" w:sz="6" w:space="0" w:color="auto"/>
            </w:tcBorders>
            <w:vAlign w:val="center"/>
          </w:tcPr>
          <w:p w14:paraId="08ADB7CC" w14:textId="3F730BB0" w:rsidR="0059558E" w:rsidRDefault="0059558E" w:rsidP="00396A64">
            <w:pPr>
              <w:spacing w:line="276" w:lineRule="auto"/>
              <w:jc w:val="center"/>
            </w:pPr>
            <w:r>
              <w:lastRenderedPageBreak/>
              <w:t>5%</w:t>
            </w:r>
          </w:p>
        </w:tc>
        <w:tc>
          <w:tcPr>
            <w:tcW w:w="9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0B70D08C" w14:textId="77777777" w:rsidR="0059558E" w:rsidRDefault="0059558E" w:rsidP="009C1F4C">
            <w:pPr>
              <w:spacing w:line="276" w:lineRule="auto"/>
              <w:jc w:val="center"/>
            </w:pPr>
          </w:p>
        </w:tc>
        <w:tc>
          <w:tcPr>
            <w:tcW w:w="1099" w:type="pct"/>
            <w:tcBorders>
              <w:top w:val="single" w:sz="6" w:space="0" w:color="auto"/>
              <w:left w:val="single" w:sz="6" w:space="0" w:color="auto"/>
              <w:bottom w:val="single" w:sz="6" w:space="0" w:color="auto"/>
              <w:right w:val="single" w:sz="6" w:space="0" w:color="auto"/>
            </w:tcBorders>
            <w:vAlign w:val="center"/>
          </w:tcPr>
          <w:p w14:paraId="01FD509F" w14:textId="77777777" w:rsidR="0059558E" w:rsidRDefault="0059558E" w:rsidP="00396A64">
            <w:pPr>
              <w:spacing w:line="276" w:lineRule="auto"/>
              <w:jc w:val="center"/>
            </w:pPr>
          </w:p>
        </w:tc>
      </w:tr>
      <w:tr w:rsidR="0059558E" w14:paraId="429153AD" w14:textId="77777777" w:rsidTr="006E5AA9">
        <w:trPr>
          <w:trHeight w:val="397"/>
          <w:jc w:val="center"/>
        </w:trPr>
        <w:tc>
          <w:tcPr>
            <w:tcW w:w="201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28" w:type="dxa"/>
              <w:left w:w="108" w:type="dxa"/>
              <w:bottom w:w="28" w:type="dxa"/>
              <w:right w:w="108" w:type="dxa"/>
            </w:tcMar>
            <w:vAlign w:val="center"/>
            <w:hideMark/>
          </w:tcPr>
          <w:p w14:paraId="74B8366E" w14:textId="77777777" w:rsidR="0059558E" w:rsidRDefault="0059558E" w:rsidP="002B50DB">
            <w:pPr>
              <w:spacing w:line="276" w:lineRule="auto"/>
              <w:jc w:val="right"/>
              <w:rPr>
                <w:b/>
              </w:rPr>
            </w:pPr>
            <w:r>
              <w:rPr>
                <w:b/>
              </w:rPr>
              <w:t xml:space="preserve">Total </w:t>
            </w:r>
          </w:p>
          <w:p w14:paraId="62A8784A" w14:textId="24A54E43" w:rsidR="0059558E" w:rsidRDefault="0059558E" w:rsidP="002B50DB">
            <w:pPr>
              <w:spacing w:line="276" w:lineRule="auto"/>
              <w:jc w:val="right"/>
              <w:rPr>
                <w:b/>
              </w:rPr>
            </w:pPr>
            <w:r>
              <w:rPr>
                <w:b/>
              </w:rPr>
              <w:t>(Contract Lump Sum Price)</w:t>
            </w:r>
          </w:p>
        </w:tc>
        <w:tc>
          <w:tcPr>
            <w:tcW w:w="978"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41B8A5E" w14:textId="77777777" w:rsidR="0059558E" w:rsidRDefault="0059558E" w:rsidP="00396A64">
            <w:pPr>
              <w:spacing w:line="276" w:lineRule="auto"/>
              <w:jc w:val="center"/>
              <w:rPr>
                <w:b/>
              </w:rPr>
            </w:pPr>
            <w:r>
              <w:rPr>
                <w:b/>
              </w:rPr>
              <w:t>100%</w:t>
            </w:r>
          </w:p>
        </w:tc>
        <w:tc>
          <w:tcPr>
            <w:tcW w:w="911"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5F983008" w14:textId="77777777" w:rsidR="0059558E" w:rsidRDefault="0059558E" w:rsidP="009C1F4C">
            <w:pPr>
              <w:spacing w:line="276" w:lineRule="auto"/>
              <w:jc w:val="center"/>
            </w:pPr>
          </w:p>
        </w:tc>
        <w:tc>
          <w:tcPr>
            <w:tcW w:w="1099" w:type="pct"/>
            <w:tcBorders>
              <w:top w:val="single" w:sz="6" w:space="0" w:color="auto"/>
              <w:left w:val="single" w:sz="6" w:space="0" w:color="auto"/>
              <w:bottom w:val="single" w:sz="6" w:space="0" w:color="auto"/>
              <w:right w:val="single" w:sz="6" w:space="0" w:color="auto"/>
            </w:tcBorders>
            <w:vAlign w:val="center"/>
          </w:tcPr>
          <w:p w14:paraId="6C7794B8" w14:textId="77777777" w:rsidR="0059558E" w:rsidRDefault="0059558E" w:rsidP="00396A64">
            <w:pPr>
              <w:spacing w:line="276" w:lineRule="auto"/>
              <w:jc w:val="center"/>
            </w:pPr>
          </w:p>
        </w:tc>
      </w:tr>
    </w:tbl>
    <w:p w14:paraId="46B4E69F" w14:textId="77777777" w:rsidR="008664A5" w:rsidRDefault="008561C8" w:rsidP="006E5AA9">
      <w:pPr>
        <w:pStyle w:val="RFTResponseHeading1"/>
        <w:spacing w:before="240"/>
        <w:outlineLvl w:val="1"/>
      </w:pPr>
      <w:bookmarkStart w:id="12" w:name="_Toc193825262"/>
      <w:r w:rsidRPr="00FE77E8">
        <w:t>CONTRACT PRICE</w:t>
      </w:r>
      <w:r w:rsidR="008664A5" w:rsidRPr="00FE77E8">
        <w:t xml:space="preserve"> BASIS</w:t>
      </w:r>
      <w:bookmarkEnd w:id="12"/>
    </w:p>
    <w:p w14:paraId="5E55D91A" w14:textId="77777777" w:rsidR="0089114C" w:rsidRDefault="0089114C" w:rsidP="0089114C">
      <w:pPr>
        <w:pStyle w:val="TableText"/>
        <w:rPr>
          <w:rStyle w:val="Optional"/>
          <w:color w:val="auto"/>
        </w:rPr>
      </w:pPr>
      <w:r w:rsidRPr="00782A74">
        <w:rPr>
          <w:rStyle w:val="Optional"/>
          <w:color w:val="auto"/>
        </w:rPr>
        <w:t>The Price is fixed for the Term.</w:t>
      </w:r>
    </w:p>
    <w:p w14:paraId="59142A1F" w14:textId="507F8AC8" w:rsidR="000C0649" w:rsidRPr="008664A5" w:rsidRDefault="000C0649" w:rsidP="006E5AA9">
      <w:pPr>
        <w:pStyle w:val="RFTResponseHeading1"/>
        <w:spacing w:before="240"/>
        <w:outlineLvl w:val="1"/>
      </w:pPr>
      <w:bookmarkStart w:id="13" w:name="_Toc193825263"/>
      <w:r>
        <w:t>SCHEDULE OF RATES FOR RECOMMENDED SPARE PARTS OR SPECIALISED TOOLS</w:t>
      </w:r>
    </w:p>
    <w:p w14:paraId="75A0DBFF" w14:textId="646078BD" w:rsidR="000C0649" w:rsidRDefault="00227362" w:rsidP="000C0649">
      <w:pPr>
        <w:pStyle w:val="TableText"/>
        <w:rPr>
          <w:rStyle w:val="Optional"/>
          <w:color w:val="auto"/>
        </w:rPr>
      </w:pPr>
      <w:r>
        <w:rPr>
          <w:rStyle w:val="Optional"/>
          <w:color w:val="auto"/>
        </w:rPr>
        <w:t>Respondent to nominate recommended spare parts or specialised tools in the</w:t>
      </w:r>
      <w:r w:rsidR="000C0649" w:rsidRPr="002B50DB">
        <w:rPr>
          <w:rStyle w:val="Optional"/>
          <w:color w:val="auto"/>
        </w:rPr>
        <w:t xml:space="preserve"> following table in Australian Dollars (AUD):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0"/>
        <w:gridCol w:w="1288"/>
        <w:gridCol w:w="2090"/>
        <w:gridCol w:w="1281"/>
        <w:gridCol w:w="2099"/>
      </w:tblGrid>
      <w:tr w:rsidR="000C0649" w:rsidRPr="00380BCA" w14:paraId="5E18CCD6" w14:textId="77777777" w:rsidTr="004E7490">
        <w:trPr>
          <w:trHeight w:val="400"/>
        </w:trPr>
        <w:tc>
          <w:tcPr>
            <w:tcW w:w="16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24C5B1" w14:textId="77777777" w:rsidR="000C0649" w:rsidRPr="00380BCA" w:rsidRDefault="000C0649" w:rsidP="004E7490">
            <w:pPr>
              <w:pStyle w:val="TableHead"/>
              <w:rPr>
                <w:sz w:val="20"/>
              </w:rPr>
            </w:pPr>
            <w:r>
              <w:rPr>
                <w:sz w:val="20"/>
              </w:rPr>
              <w:t>ITEM DESCRIPTION</w:t>
            </w:r>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C0DB1D" w14:textId="77777777" w:rsidR="000C0649" w:rsidRPr="00380BCA" w:rsidRDefault="000C0649" w:rsidP="004E7490">
            <w:pPr>
              <w:pStyle w:val="TableHead"/>
              <w:jc w:val="center"/>
              <w:rPr>
                <w:sz w:val="20"/>
              </w:rPr>
            </w:pPr>
            <w:r>
              <w:rPr>
                <w:sz w:val="20"/>
              </w:rPr>
              <w:t>QTY</w:t>
            </w:r>
          </w:p>
        </w:tc>
        <w:tc>
          <w:tcPr>
            <w:tcW w:w="10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A2A9C6" w14:textId="77777777" w:rsidR="000C0649" w:rsidRPr="00380BCA" w:rsidRDefault="000C0649" w:rsidP="004E7490">
            <w:pPr>
              <w:pStyle w:val="TableHead"/>
              <w:jc w:val="center"/>
              <w:rPr>
                <w:sz w:val="20"/>
              </w:rPr>
            </w:pPr>
            <w:r w:rsidRPr="00380BCA">
              <w:rPr>
                <w:sz w:val="20"/>
              </w:rPr>
              <w:t xml:space="preserve">ITEM PRICE </w:t>
            </w:r>
            <w:r>
              <w:rPr>
                <w:sz w:val="18"/>
                <w:szCs w:val="18"/>
              </w:rPr>
              <w:t>Exclusive o</w:t>
            </w:r>
            <w:r w:rsidRPr="00A01546">
              <w:rPr>
                <w:sz w:val="18"/>
                <w:szCs w:val="18"/>
              </w:rPr>
              <w:t>f GST</w:t>
            </w:r>
          </w:p>
        </w:tc>
        <w:tc>
          <w:tcPr>
            <w:tcW w:w="6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57DA49" w14:textId="77777777" w:rsidR="000C0649" w:rsidRPr="00380BCA" w:rsidRDefault="000C0649" w:rsidP="004E7490">
            <w:pPr>
              <w:pStyle w:val="TableHead"/>
              <w:jc w:val="center"/>
              <w:rPr>
                <w:sz w:val="20"/>
              </w:rPr>
            </w:pPr>
            <w:r w:rsidRPr="00380BCA">
              <w:rPr>
                <w:sz w:val="20"/>
              </w:rPr>
              <w:t>GST</w:t>
            </w:r>
          </w:p>
        </w:tc>
        <w:tc>
          <w:tcPr>
            <w:tcW w:w="1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5DF5B1" w14:textId="77777777" w:rsidR="000C0649" w:rsidRDefault="000C0649" w:rsidP="004E7490">
            <w:pPr>
              <w:pStyle w:val="TableHead"/>
              <w:jc w:val="center"/>
              <w:rPr>
                <w:sz w:val="20"/>
              </w:rPr>
            </w:pPr>
            <w:r w:rsidRPr="00380BCA">
              <w:rPr>
                <w:sz w:val="20"/>
              </w:rPr>
              <w:t xml:space="preserve">TOTAL ITEM PRICE </w:t>
            </w:r>
          </w:p>
          <w:p w14:paraId="70A7529A" w14:textId="77777777" w:rsidR="000C0649" w:rsidRPr="00380BCA" w:rsidRDefault="000C0649" w:rsidP="004E7490">
            <w:pPr>
              <w:pStyle w:val="TableHead"/>
              <w:jc w:val="center"/>
              <w:rPr>
                <w:sz w:val="20"/>
              </w:rPr>
            </w:pPr>
            <w:r>
              <w:rPr>
                <w:sz w:val="18"/>
                <w:szCs w:val="18"/>
              </w:rPr>
              <w:t>Inclusive o</w:t>
            </w:r>
            <w:r w:rsidRPr="00A01546">
              <w:rPr>
                <w:sz w:val="18"/>
                <w:szCs w:val="18"/>
              </w:rPr>
              <w:t>f GST</w:t>
            </w:r>
          </w:p>
        </w:tc>
      </w:tr>
      <w:tr w:rsidR="000C0649" w:rsidRPr="00380BCA" w14:paraId="3D173E52" w14:textId="77777777" w:rsidTr="004E7490">
        <w:trPr>
          <w:trHeight w:val="510"/>
        </w:trPr>
        <w:tc>
          <w:tcPr>
            <w:tcW w:w="1667" w:type="pct"/>
            <w:tcBorders>
              <w:top w:val="single" w:sz="4" w:space="0" w:color="auto"/>
              <w:bottom w:val="single" w:sz="4" w:space="0" w:color="auto"/>
            </w:tcBorders>
            <w:vAlign w:val="center"/>
          </w:tcPr>
          <w:p w14:paraId="0E2D79F8" w14:textId="715C5C8D" w:rsidR="000C0649" w:rsidRPr="00380BCA" w:rsidRDefault="000C0649" w:rsidP="004E7490">
            <w:pPr>
              <w:pStyle w:val="TableText"/>
              <w:spacing w:after="0"/>
            </w:pPr>
          </w:p>
        </w:tc>
        <w:tc>
          <w:tcPr>
            <w:tcW w:w="635" w:type="pct"/>
            <w:tcBorders>
              <w:top w:val="single" w:sz="4" w:space="0" w:color="auto"/>
              <w:bottom w:val="single" w:sz="4" w:space="0" w:color="auto"/>
            </w:tcBorders>
            <w:vAlign w:val="center"/>
          </w:tcPr>
          <w:p w14:paraId="01ACE3A8" w14:textId="45C0E411" w:rsidR="000C0649" w:rsidRPr="006124C7" w:rsidRDefault="000C0649" w:rsidP="004E7490">
            <w:pPr>
              <w:pStyle w:val="TableText"/>
              <w:spacing w:after="0"/>
              <w:jc w:val="center"/>
            </w:pPr>
          </w:p>
        </w:tc>
        <w:tc>
          <w:tcPr>
            <w:tcW w:w="1031" w:type="pct"/>
            <w:tcBorders>
              <w:top w:val="single" w:sz="4" w:space="0" w:color="auto"/>
              <w:bottom w:val="single" w:sz="4" w:space="0" w:color="auto"/>
            </w:tcBorders>
            <w:vAlign w:val="center"/>
          </w:tcPr>
          <w:p w14:paraId="60A65F39" w14:textId="77777777" w:rsidR="000C0649" w:rsidRPr="00380BCA" w:rsidRDefault="000C0649" w:rsidP="004E7490">
            <w:pPr>
              <w:pStyle w:val="TableText"/>
              <w:tabs>
                <w:tab w:val="clear" w:pos="601"/>
                <w:tab w:val="center" w:pos="858"/>
              </w:tabs>
              <w:spacing w:after="0"/>
            </w:pPr>
            <w:r>
              <w:t>$</w:t>
            </w:r>
            <w:r>
              <w:tab/>
            </w:r>
          </w:p>
        </w:tc>
        <w:tc>
          <w:tcPr>
            <w:tcW w:w="632" w:type="pct"/>
            <w:tcBorders>
              <w:top w:val="single" w:sz="4" w:space="0" w:color="auto"/>
              <w:bottom w:val="single" w:sz="4" w:space="0" w:color="auto"/>
            </w:tcBorders>
            <w:vAlign w:val="center"/>
          </w:tcPr>
          <w:p w14:paraId="699FFA94" w14:textId="77777777" w:rsidR="000C0649" w:rsidRPr="00380BCA" w:rsidRDefault="000C0649" w:rsidP="004E7490">
            <w:pPr>
              <w:pStyle w:val="TableText"/>
              <w:tabs>
                <w:tab w:val="clear" w:pos="601"/>
                <w:tab w:val="center" w:pos="618"/>
              </w:tabs>
              <w:spacing w:after="0"/>
            </w:pPr>
            <w:r>
              <w:t>$</w:t>
            </w:r>
            <w:r>
              <w:tab/>
            </w:r>
          </w:p>
        </w:tc>
        <w:tc>
          <w:tcPr>
            <w:tcW w:w="1035" w:type="pct"/>
            <w:tcBorders>
              <w:top w:val="single" w:sz="4" w:space="0" w:color="auto"/>
              <w:bottom w:val="single" w:sz="4" w:space="0" w:color="auto"/>
            </w:tcBorders>
            <w:vAlign w:val="center"/>
          </w:tcPr>
          <w:p w14:paraId="395CEDB0" w14:textId="77777777" w:rsidR="000C0649" w:rsidRPr="00380BCA" w:rsidRDefault="000C0649" w:rsidP="004E7490">
            <w:pPr>
              <w:pStyle w:val="TableText"/>
              <w:tabs>
                <w:tab w:val="clear" w:pos="601"/>
                <w:tab w:val="center" w:pos="800"/>
              </w:tabs>
              <w:spacing w:after="0"/>
            </w:pPr>
            <w:r>
              <w:t>$</w:t>
            </w:r>
            <w:r>
              <w:tab/>
            </w:r>
          </w:p>
        </w:tc>
      </w:tr>
      <w:tr w:rsidR="000C0649" w:rsidRPr="00380BCA" w14:paraId="462DF8B9" w14:textId="77777777" w:rsidTr="004E7490">
        <w:trPr>
          <w:trHeight w:val="510"/>
        </w:trPr>
        <w:tc>
          <w:tcPr>
            <w:tcW w:w="1667" w:type="pct"/>
            <w:vAlign w:val="center"/>
          </w:tcPr>
          <w:p w14:paraId="11A389F9" w14:textId="7F578973" w:rsidR="000C0649" w:rsidRDefault="000C0649" w:rsidP="004E7490">
            <w:pPr>
              <w:pStyle w:val="TableText"/>
              <w:spacing w:after="0"/>
              <w:rPr>
                <w:b/>
              </w:rPr>
            </w:pPr>
          </w:p>
        </w:tc>
        <w:tc>
          <w:tcPr>
            <w:tcW w:w="635" w:type="pct"/>
            <w:vAlign w:val="center"/>
          </w:tcPr>
          <w:p w14:paraId="49F0CA22" w14:textId="13FA3FA3" w:rsidR="000C0649" w:rsidRPr="00380BCA" w:rsidRDefault="000C0649" w:rsidP="004E7490">
            <w:pPr>
              <w:pStyle w:val="TableText"/>
              <w:spacing w:after="0"/>
              <w:jc w:val="center"/>
            </w:pPr>
          </w:p>
        </w:tc>
        <w:tc>
          <w:tcPr>
            <w:tcW w:w="1031" w:type="pct"/>
            <w:vAlign w:val="center"/>
          </w:tcPr>
          <w:p w14:paraId="3587486E" w14:textId="77777777" w:rsidR="000C0649" w:rsidRPr="00380BCA" w:rsidRDefault="000C0649" w:rsidP="004E7490">
            <w:pPr>
              <w:pStyle w:val="TableText"/>
              <w:tabs>
                <w:tab w:val="clear" w:pos="601"/>
                <w:tab w:val="center" w:pos="858"/>
              </w:tabs>
              <w:spacing w:after="0"/>
            </w:pPr>
            <w:r>
              <w:t>$</w:t>
            </w:r>
            <w:r>
              <w:tab/>
            </w:r>
          </w:p>
        </w:tc>
        <w:tc>
          <w:tcPr>
            <w:tcW w:w="632" w:type="pct"/>
            <w:vAlign w:val="center"/>
          </w:tcPr>
          <w:p w14:paraId="21F261C7" w14:textId="77777777" w:rsidR="000C0649" w:rsidRPr="00380BCA" w:rsidRDefault="000C0649" w:rsidP="004E7490">
            <w:pPr>
              <w:pStyle w:val="TableText"/>
              <w:tabs>
                <w:tab w:val="clear" w:pos="601"/>
                <w:tab w:val="center" w:pos="618"/>
              </w:tabs>
              <w:spacing w:after="0"/>
            </w:pPr>
            <w:r>
              <w:t>$</w:t>
            </w:r>
            <w:r>
              <w:tab/>
            </w:r>
          </w:p>
        </w:tc>
        <w:tc>
          <w:tcPr>
            <w:tcW w:w="1035" w:type="pct"/>
            <w:vAlign w:val="center"/>
          </w:tcPr>
          <w:p w14:paraId="6A9DE383" w14:textId="77777777" w:rsidR="000C0649" w:rsidRPr="00380BCA" w:rsidRDefault="000C0649" w:rsidP="004E7490">
            <w:pPr>
              <w:pStyle w:val="TableText"/>
              <w:tabs>
                <w:tab w:val="clear" w:pos="601"/>
                <w:tab w:val="center" w:pos="800"/>
              </w:tabs>
              <w:spacing w:after="0"/>
            </w:pPr>
            <w:r>
              <w:t>$</w:t>
            </w:r>
            <w:r>
              <w:tab/>
            </w:r>
          </w:p>
        </w:tc>
      </w:tr>
      <w:tr w:rsidR="000C0649" w:rsidRPr="00380BCA" w14:paraId="464A977D" w14:textId="77777777" w:rsidTr="004E7490">
        <w:trPr>
          <w:trHeight w:val="510"/>
        </w:trPr>
        <w:tc>
          <w:tcPr>
            <w:tcW w:w="1667" w:type="pct"/>
            <w:vAlign w:val="center"/>
          </w:tcPr>
          <w:p w14:paraId="110FDA0F" w14:textId="5C410746" w:rsidR="000C0649" w:rsidRPr="00493334" w:rsidRDefault="000C0649" w:rsidP="000C0649">
            <w:pPr>
              <w:pStyle w:val="TableText"/>
              <w:spacing w:after="0"/>
            </w:pPr>
          </w:p>
        </w:tc>
        <w:tc>
          <w:tcPr>
            <w:tcW w:w="635" w:type="pct"/>
            <w:vAlign w:val="center"/>
          </w:tcPr>
          <w:p w14:paraId="282D38DC" w14:textId="77777777" w:rsidR="000C0649" w:rsidRPr="00380BCA" w:rsidRDefault="000C0649" w:rsidP="000C0649">
            <w:pPr>
              <w:pStyle w:val="TableText"/>
              <w:spacing w:after="0"/>
              <w:jc w:val="center"/>
            </w:pPr>
          </w:p>
        </w:tc>
        <w:tc>
          <w:tcPr>
            <w:tcW w:w="1031" w:type="pct"/>
            <w:vAlign w:val="center"/>
          </w:tcPr>
          <w:p w14:paraId="69EB075E" w14:textId="78D1341D" w:rsidR="000C0649" w:rsidRPr="00380BCA" w:rsidRDefault="000C0649" w:rsidP="000C0649">
            <w:pPr>
              <w:pStyle w:val="TableText"/>
              <w:tabs>
                <w:tab w:val="clear" w:pos="601"/>
                <w:tab w:val="center" w:pos="858"/>
              </w:tabs>
              <w:spacing w:after="0"/>
            </w:pPr>
            <w:r>
              <w:t>$</w:t>
            </w:r>
            <w:r>
              <w:tab/>
            </w:r>
          </w:p>
        </w:tc>
        <w:tc>
          <w:tcPr>
            <w:tcW w:w="632" w:type="pct"/>
            <w:vAlign w:val="center"/>
          </w:tcPr>
          <w:p w14:paraId="78868ADE" w14:textId="0CC937A5" w:rsidR="000C0649" w:rsidRPr="00380BCA" w:rsidRDefault="000C0649" w:rsidP="000C0649">
            <w:pPr>
              <w:pStyle w:val="TableText"/>
              <w:tabs>
                <w:tab w:val="clear" w:pos="601"/>
                <w:tab w:val="center" w:pos="618"/>
              </w:tabs>
              <w:spacing w:after="0"/>
            </w:pPr>
            <w:r>
              <w:t>$</w:t>
            </w:r>
            <w:r>
              <w:tab/>
            </w:r>
          </w:p>
        </w:tc>
        <w:tc>
          <w:tcPr>
            <w:tcW w:w="1035" w:type="pct"/>
            <w:vAlign w:val="center"/>
          </w:tcPr>
          <w:p w14:paraId="5C8A722A" w14:textId="1E687934" w:rsidR="000C0649" w:rsidRPr="00380BCA" w:rsidRDefault="000C0649" w:rsidP="000C0649">
            <w:pPr>
              <w:pStyle w:val="TableText"/>
              <w:tabs>
                <w:tab w:val="clear" w:pos="601"/>
                <w:tab w:val="center" w:pos="800"/>
              </w:tabs>
              <w:spacing w:after="0"/>
            </w:pPr>
            <w:r>
              <w:t>$</w:t>
            </w:r>
            <w:r>
              <w:tab/>
            </w:r>
          </w:p>
        </w:tc>
      </w:tr>
      <w:tr w:rsidR="000C0649" w:rsidRPr="00380BCA" w14:paraId="3A7062FD" w14:textId="77777777" w:rsidTr="004E7490">
        <w:trPr>
          <w:trHeight w:val="510"/>
        </w:trPr>
        <w:tc>
          <w:tcPr>
            <w:tcW w:w="1667" w:type="pct"/>
            <w:vAlign w:val="center"/>
          </w:tcPr>
          <w:p w14:paraId="36A27545" w14:textId="77777777" w:rsidR="000C0649" w:rsidRPr="00380BCA" w:rsidRDefault="000C0649" w:rsidP="000C0649">
            <w:pPr>
              <w:pStyle w:val="TableText"/>
              <w:spacing w:after="0"/>
            </w:pPr>
          </w:p>
        </w:tc>
        <w:tc>
          <w:tcPr>
            <w:tcW w:w="635" w:type="pct"/>
            <w:vAlign w:val="center"/>
          </w:tcPr>
          <w:p w14:paraId="1179B043" w14:textId="77777777" w:rsidR="000C0649" w:rsidRPr="00380BCA" w:rsidRDefault="000C0649" w:rsidP="000C0649">
            <w:pPr>
              <w:pStyle w:val="TableText"/>
              <w:spacing w:after="0"/>
              <w:jc w:val="center"/>
            </w:pPr>
          </w:p>
        </w:tc>
        <w:tc>
          <w:tcPr>
            <w:tcW w:w="1031" w:type="pct"/>
            <w:vAlign w:val="center"/>
          </w:tcPr>
          <w:p w14:paraId="046BA5CD" w14:textId="77777777" w:rsidR="000C0649" w:rsidRPr="00380BCA" w:rsidRDefault="000C0649" w:rsidP="000C0649">
            <w:pPr>
              <w:pStyle w:val="TableText"/>
              <w:tabs>
                <w:tab w:val="clear" w:pos="601"/>
                <w:tab w:val="center" w:pos="858"/>
              </w:tabs>
              <w:spacing w:after="0"/>
            </w:pPr>
            <w:r>
              <w:t>$</w:t>
            </w:r>
            <w:r>
              <w:tab/>
            </w:r>
          </w:p>
        </w:tc>
        <w:tc>
          <w:tcPr>
            <w:tcW w:w="632" w:type="pct"/>
            <w:vAlign w:val="center"/>
          </w:tcPr>
          <w:p w14:paraId="30C46A70" w14:textId="77777777" w:rsidR="000C0649" w:rsidRPr="00380BCA" w:rsidRDefault="000C0649" w:rsidP="000C0649">
            <w:pPr>
              <w:pStyle w:val="TableText"/>
              <w:tabs>
                <w:tab w:val="clear" w:pos="601"/>
                <w:tab w:val="center" w:pos="618"/>
              </w:tabs>
              <w:spacing w:after="0"/>
            </w:pPr>
            <w:r>
              <w:t>$</w:t>
            </w:r>
            <w:r>
              <w:tab/>
            </w:r>
          </w:p>
        </w:tc>
        <w:tc>
          <w:tcPr>
            <w:tcW w:w="1035" w:type="pct"/>
            <w:vAlign w:val="center"/>
          </w:tcPr>
          <w:p w14:paraId="7A3410AB" w14:textId="77777777" w:rsidR="000C0649" w:rsidRPr="00380BCA" w:rsidRDefault="000C0649" w:rsidP="000C0649">
            <w:pPr>
              <w:pStyle w:val="TableText"/>
              <w:tabs>
                <w:tab w:val="clear" w:pos="601"/>
                <w:tab w:val="center" w:pos="800"/>
              </w:tabs>
              <w:spacing w:after="0"/>
            </w:pPr>
            <w:r>
              <w:t>$</w:t>
            </w:r>
            <w:r>
              <w:tab/>
            </w:r>
          </w:p>
        </w:tc>
      </w:tr>
      <w:tr w:rsidR="000C0649" w:rsidRPr="00380BCA" w14:paraId="5D726199" w14:textId="77777777" w:rsidTr="004E7490">
        <w:trPr>
          <w:trHeight w:val="510"/>
        </w:trPr>
        <w:tc>
          <w:tcPr>
            <w:tcW w:w="1667" w:type="pct"/>
            <w:vAlign w:val="center"/>
          </w:tcPr>
          <w:p w14:paraId="049248EC" w14:textId="77777777" w:rsidR="000C0649" w:rsidRPr="00380BCA" w:rsidRDefault="000C0649" w:rsidP="000C0649">
            <w:pPr>
              <w:pStyle w:val="TableText"/>
              <w:spacing w:after="0"/>
            </w:pPr>
          </w:p>
        </w:tc>
        <w:tc>
          <w:tcPr>
            <w:tcW w:w="635" w:type="pct"/>
            <w:vAlign w:val="center"/>
          </w:tcPr>
          <w:p w14:paraId="7B04445F" w14:textId="77777777" w:rsidR="000C0649" w:rsidRPr="00380BCA" w:rsidRDefault="000C0649" w:rsidP="000C0649">
            <w:pPr>
              <w:pStyle w:val="TableText"/>
              <w:spacing w:after="0"/>
              <w:jc w:val="center"/>
            </w:pPr>
          </w:p>
        </w:tc>
        <w:tc>
          <w:tcPr>
            <w:tcW w:w="1031" w:type="pct"/>
            <w:vAlign w:val="center"/>
          </w:tcPr>
          <w:p w14:paraId="6DBFEB04" w14:textId="77777777" w:rsidR="000C0649" w:rsidRPr="00380BCA" w:rsidRDefault="000C0649" w:rsidP="000C0649">
            <w:pPr>
              <w:pStyle w:val="TableText"/>
              <w:tabs>
                <w:tab w:val="clear" w:pos="601"/>
                <w:tab w:val="center" w:pos="858"/>
              </w:tabs>
              <w:spacing w:after="0"/>
            </w:pPr>
            <w:r>
              <w:t>$</w:t>
            </w:r>
            <w:r>
              <w:tab/>
            </w:r>
          </w:p>
        </w:tc>
        <w:tc>
          <w:tcPr>
            <w:tcW w:w="632" w:type="pct"/>
            <w:vAlign w:val="center"/>
          </w:tcPr>
          <w:p w14:paraId="76A7F80E" w14:textId="77777777" w:rsidR="000C0649" w:rsidRPr="00380BCA" w:rsidRDefault="000C0649" w:rsidP="000C0649">
            <w:pPr>
              <w:pStyle w:val="TableText"/>
              <w:tabs>
                <w:tab w:val="clear" w:pos="601"/>
                <w:tab w:val="center" w:pos="618"/>
              </w:tabs>
              <w:spacing w:after="0"/>
            </w:pPr>
            <w:r>
              <w:t>$</w:t>
            </w:r>
            <w:r>
              <w:tab/>
            </w:r>
          </w:p>
        </w:tc>
        <w:tc>
          <w:tcPr>
            <w:tcW w:w="1035" w:type="pct"/>
            <w:vAlign w:val="center"/>
          </w:tcPr>
          <w:p w14:paraId="24E417D1" w14:textId="77777777" w:rsidR="000C0649" w:rsidRPr="00380BCA" w:rsidRDefault="000C0649" w:rsidP="000C0649">
            <w:pPr>
              <w:pStyle w:val="TableText"/>
              <w:tabs>
                <w:tab w:val="clear" w:pos="601"/>
                <w:tab w:val="center" w:pos="800"/>
              </w:tabs>
              <w:spacing w:after="0"/>
            </w:pPr>
            <w:r>
              <w:t>$</w:t>
            </w:r>
            <w:r>
              <w:tab/>
            </w:r>
          </w:p>
        </w:tc>
      </w:tr>
      <w:tr w:rsidR="000C0649" w:rsidRPr="00380BCA" w14:paraId="15213BC8" w14:textId="77777777" w:rsidTr="004E7490">
        <w:trPr>
          <w:trHeight w:val="510"/>
        </w:trPr>
        <w:tc>
          <w:tcPr>
            <w:tcW w:w="1667" w:type="pct"/>
            <w:vAlign w:val="center"/>
          </w:tcPr>
          <w:p w14:paraId="08171F06" w14:textId="77777777" w:rsidR="000C0649" w:rsidRPr="00380BCA" w:rsidRDefault="000C0649" w:rsidP="000C0649">
            <w:pPr>
              <w:pStyle w:val="TableText"/>
              <w:spacing w:after="0"/>
            </w:pPr>
          </w:p>
        </w:tc>
        <w:tc>
          <w:tcPr>
            <w:tcW w:w="635" w:type="pct"/>
            <w:vAlign w:val="center"/>
          </w:tcPr>
          <w:p w14:paraId="7A0DE6FE" w14:textId="77777777" w:rsidR="000C0649" w:rsidRPr="00380BCA" w:rsidRDefault="000C0649" w:rsidP="000C0649">
            <w:pPr>
              <w:pStyle w:val="TableText"/>
              <w:spacing w:after="0"/>
              <w:jc w:val="center"/>
            </w:pPr>
          </w:p>
        </w:tc>
        <w:tc>
          <w:tcPr>
            <w:tcW w:w="1031" w:type="pct"/>
            <w:vAlign w:val="center"/>
          </w:tcPr>
          <w:p w14:paraId="026398DC" w14:textId="77777777" w:rsidR="000C0649" w:rsidRPr="00380BCA" w:rsidRDefault="000C0649" w:rsidP="000C0649">
            <w:pPr>
              <w:pStyle w:val="TableText"/>
              <w:tabs>
                <w:tab w:val="clear" w:pos="601"/>
                <w:tab w:val="center" w:pos="858"/>
              </w:tabs>
              <w:spacing w:after="0"/>
            </w:pPr>
            <w:r>
              <w:t>$</w:t>
            </w:r>
            <w:r>
              <w:tab/>
            </w:r>
          </w:p>
        </w:tc>
        <w:tc>
          <w:tcPr>
            <w:tcW w:w="632" w:type="pct"/>
            <w:vAlign w:val="center"/>
          </w:tcPr>
          <w:p w14:paraId="41EBE9B1" w14:textId="77777777" w:rsidR="000C0649" w:rsidRPr="00380BCA" w:rsidRDefault="000C0649" w:rsidP="000C0649">
            <w:pPr>
              <w:pStyle w:val="TableText"/>
              <w:tabs>
                <w:tab w:val="clear" w:pos="601"/>
                <w:tab w:val="center" w:pos="618"/>
              </w:tabs>
              <w:spacing w:after="0"/>
            </w:pPr>
            <w:r>
              <w:t>$</w:t>
            </w:r>
            <w:r>
              <w:tab/>
            </w:r>
          </w:p>
        </w:tc>
        <w:tc>
          <w:tcPr>
            <w:tcW w:w="1035" w:type="pct"/>
            <w:vAlign w:val="center"/>
          </w:tcPr>
          <w:p w14:paraId="127106DE" w14:textId="77777777" w:rsidR="000C0649" w:rsidRPr="00380BCA" w:rsidRDefault="000C0649" w:rsidP="000C0649">
            <w:pPr>
              <w:pStyle w:val="TableText"/>
              <w:tabs>
                <w:tab w:val="clear" w:pos="601"/>
                <w:tab w:val="center" w:pos="800"/>
              </w:tabs>
              <w:spacing w:after="0"/>
            </w:pPr>
            <w:r>
              <w:t>$</w:t>
            </w:r>
            <w:r>
              <w:tab/>
            </w:r>
          </w:p>
        </w:tc>
      </w:tr>
      <w:tr w:rsidR="000C0649" w:rsidRPr="00380BCA" w14:paraId="5A5D17E6" w14:textId="77777777" w:rsidTr="004E7490">
        <w:trPr>
          <w:trHeight w:val="510"/>
        </w:trPr>
        <w:tc>
          <w:tcPr>
            <w:tcW w:w="1667" w:type="pct"/>
            <w:vAlign w:val="center"/>
          </w:tcPr>
          <w:p w14:paraId="36FF25EC" w14:textId="77777777" w:rsidR="000C0649" w:rsidRPr="00380BCA" w:rsidRDefault="000C0649" w:rsidP="000C0649">
            <w:pPr>
              <w:pStyle w:val="TableText"/>
              <w:spacing w:after="0"/>
            </w:pPr>
          </w:p>
        </w:tc>
        <w:tc>
          <w:tcPr>
            <w:tcW w:w="635" w:type="pct"/>
            <w:vAlign w:val="center"/>
          </w:tcPr>
          <w:p w14:paraId="755EA666" w14:textId="77777777" w:rsidR="000C0649" w:rsidRPr="00380BCA" w:rsidRDefault="000C0649" w:rsidP="000C0649">
            <w:pPr>
              <w:pStyle w:val="TableText"/>
              <w:spacing w:after="0"/>
              <w:jc w:val="center"/>
            </w:pPr>
          </w:p>
        </w:tc>
        <w:tc>
          <w:tcPr>
            <w:tcW w:w="1031" w:type="pct"/>
            <w:vAlign w:val="center"/>
          </w:tcPr>
          <w:p w14:paraId="4B2284D3" w14:textId="77777777" w:rsidR="000C0649" w:rsidRPr="00380BCA" w:rsidRDefault="000C0649" w:rsidP="000C0649">
            <w:pPr>
              <w:pStyle w:val="TableText"/>
              <w:tabs>
                <w:tab w:val="clear" w:pos="601"/>
                <w:tab w:val="center" w:pos="858"/>
              </w:tabs>
              <w:spacing w:after="0"/>
            </w:pPr>
            <w:r>
              <w:t>$</w:t>
            </w:r>
            <w:r>
              <w:tab/>
            </w:r>
          </w:p>
        </w:tc>
        <w:tc>
          <w:tcPr>
            <w:tcW w:w="632" w:type="pct"/>
            <w:vAlign w:val="center"/>
          </w:tcPr>
          <w:p w14:paraId="064E708B" w14:textId="77777777" w:rsidR="000C0649" w:rsidRPr="00380BCA" w:rsidRDefault="000C0649" w:rsidP="000C0649">
            <w:pPr>
              <w:pStyle w:val="TableText"/>
              <w:tabs>
                <w:tab w:val="clear" w:pos="601"/>
                <w:tab w:val="center" w:pos="618"/>
              </w:tabs>
              <w:spacing w:after="0"/>
            </w:pPr>
            <w:r>
              <w:t>$</w:t>
            </w:r>
            <w:r>
              <w:tab/>
            </w:r>
          </w:p>
        </w:tc>
        <w:tc>
          <w:tcPr>
            <w:tcW w:w="1035" w:type="pct"/>
            <w:vAlign w:val="center"/>
          </w:tcPr>
          <w:p w14:paraId="0A402877" w14:textId="77777777" w:rsidR="000C0649" w:rsidRPr="00380BCA" w:rsidRDefault="000C0649" w:rsidP="000C0649">
            <w:pPr>
              <w:pStyle w:val="TableText"/>
              <w:tabs>
                <w:tab w:val="clear" w:pos="601"/>
                <w:tab w:val="center" w:pos="800"/>
              </w:tabs>
              <w:spacing w:after="0"/>
            </w:pPr>
            <w:r>
              <w:t>$</w:t>
            </w:r>
            <w:r>
              <w:tab/>
            </w:r>
          </w:p>
        </w:tc>
      </w:tr>
    </w:tbl>
    <w:p w14:paraId="6C5D4654" w14:textId="467DCA26" w:rsidR="008664A5" w:rsidRPr="008664A5" w:rsidRDefault="008664A5" w:rsidP="00BC72AB">
      <w:pPr>
        <w:pStyle w:val="RFTResponseHeading1"/>
        <w:spacing w:before="240"/>
        <w:ind w:left="431" w:hanging="431"/>
        <w:contextualSpacing w:val="0"/>
        <w:outlineLvl w:val="1"/>
      </w:pPr>
      <w:r w:rsidRPr="008664A5">
        <w:t>SETTLEMENT DISCOUNT</w:t>
      </w:r>
      <w:bookmarkEnd w:id="13"/>
    </w:p>
    <w:p w14:paraId="515FF881" w14:textId="77777777" w:rsidR="007267A6" w:rsidRDefault="007267A6" w:rsidP="008664A5"/>
    <w:p w14:paraId="69CD4D98" w14:textId="77777777" w:rsidR="00A05DA9" w:rsidRDefault="008664A5" w:rsidP="00A05DA9">
      <w:pPr>
        <w:rPr>
          <w:i/>
          <w:iCs/>
          <w:color w:val="1F497D"/>
        </w:rPr>
      </w:pPr>
      <w:r w:rsidRPr="008664A5">
        <w:t xml:space="preserve">............% for payment made within ........ days of rendering of the account. Date of rendering is the date upon which the correct account, accompanied by all necessary documents proving delivery, is received by </w:t>
      </w:r>
      <w:r w:rsidR="00FE77E8">
        <w:t xml:space="preserve">the </w:t>
      </w:r>
      <w:r w:rsidR="001C5D09">
        <w:t>Officer</w:t>
      </w:r>
      <w:r w:rsidRPr="008664A5">
        <w:t xml:space="preserve">. </w:t>
      </w:r>
    </w:p>
    <w:p w14:paraId="0426AD2B" w14:textId="77777777" w:rsidR="006A4710" w:rsidRDefault="00A05DA9" w:rsidP="000F2F63">
      <w:r w:rsidRPr="00A05DA9">
        <w:t>Payment will be deemed to have been made on the date the electronic fund transfer is processed by the Public Transport Authority.</w:t>
      </w:r>
    </w:p>
    <w:p w14:paraId="6B323740" w14:textId="77777777" w:rsidR="0089114C" w:rsidRDefault="0089114C">
      <w:pPr>
        <w:spacing w:after="200" w:line="276" w:lineRule="auto"/>
        <w:rPr>
          <w:rFonts w:asciiTheme="minorHAnsi" w:hAnsiTheme="minorHAnsi" w:cstheme="minorHAnsi"/>
          <w:b/>
          <w:sz w:val="24"/>
          <w:szCs w:val="24"/>
          <w:highlight w:val="yellow"/>
        </w:rPr>
      </w:pPr>
      <w:bookmarkStart w:id="14" w:name="_Toc526340113"/>
      <w:bookmarkStart w:id="15" w:name="_Toc527104075"/>
      <w:bookmarkStart w:id="16" w:name="_Toc299440317"/>
      <w:r>
        <w:rPr>
          <w:rFonts w:asciiTheme="minorHAnsi" w:hAnsiTheme="minorHAnsi" w:cstheme="minorHAnsi"/>
          <w:highlight w:val="yellow"/>
        </w:rPr>
        <w:br w:type="page"/>
      </w:r>
    </w:p>
    <w:p w14:paraId="50AF5F29" w14:textId="0A0B3663" w:rsidR="006A60A5" w:rsidRPr="000A64A8" w:rsidRDefault="00536C4A" w:rsidP="006A60A5">
      <w:pPr>
        <w:pStyle w:val="RFTSectionHeading"/>
        <w:outlineLvl w:val="0"/>
        <w:rPr>
          <w:rFonts w:asciiTheme="minorHAnsi" w:hAnsiTheme="minorHAnsi" w:cstheme="minorHAnsi"/>
        </w:rPr>
      </w:pPr>
      <w:bookmarkStart w:id="17" w:name="_Toc193825264"/>
      <w:r w:rsidRPr="000A64A8">
        <w:rPr>
          <w:rFonts w:asciiTheme="minorHAnsi" w:hAnsiTheme="minorHAnsi" w:cstheme="minorHAnsi"/>
        </w:rPr>
        <w:lastRenderedPageBreak/>
        <w:t>IMPORTED CONTENT QUESTIONNAIRE</w:t>
      </w:r>
      <w:bookmarkEnd w:id="14"/>
      <w:bookmarkEnd w:id="15"/>
      <w:bookmarkEnd w:id="17"/>
      <w:r w:rsidR="006A60A5" w:rsidRPr="000A64A8">
        <w:rPr>
          <w:rFonts w:asciiTheme="minorHAnsi" w:hAnsiTheme="minorHAnsi" w:cstheme="minorHAnsi"/>
        </w:rPr>
        <w:t xml:space="preserve"> </w:t>
      </w:r>
    </w:p>
    <w:p w14:paraId="2C350FC6" w14:textId="0381866E" w:rsidR="00536C4A" w:rsidRPr="000A64A8" w:rsidRDefault="006A60A5" w:rsidP="006A60A5">
      <w:pPr>
        <w:pStyle w:val="RFTSectionHeading"/>
        <w:rPr>
          <w:rFonts w:asciiTheme="minorHAnsi" w:hAnsiTheme="minorHAnsi" w:cstheme="minorHAnsi"/>
        </w:rPr>
      </w:pPr>
      <w:r w:rsidRPr="000A64A8">
        <w:rPr>
          <w:sz w:val="22"/>
          <w:szCs w:val="22"/>
        </w:rPr>
        <w:t xml:space="preserve">REQUEST NO: </w:t>
      </w:r>
      <w:r w:rsidR="000A64A8" w:rsidRPr="000A64A8">
        <w:rPr>
          <w:sz w:val="22"/>
          <w:szCs w:val="22"/>
        </w:rPr>
        <w:t>PTA250023</w:t>
      </w:r>
      <w:r w:rsidR="00536C4A" w:rsidRPr="000A64A8">
        <w:rPr>
          <w:rFonts w:asciiTheme="minorHAnsi" w:hAnsiTheme="minorHAnsi" w:cstheme="minorHAnsi"/>
        </w:rPr>
        <w:br/>
      </w:r>
      <w:bookmarkEnd w:id="16"/>
    </w:p>
    <w:p w14:paraId="0AAAD99A" w14:textId="77777777" w:rsidR="00536C4A" w:rsidRPr="000A64A8" w:rsidRDefault="00536C4A" w:rsidP="00536C4A">
      <w:pPr>
        <w:rPr>
          <w:rFonts w:asciiTheme="minorHAnsi" w:hAnsiTheme="minorHAnsi" w:cstheme="minorHAnsi"/>
          <w:sz w:val="22"/>
          <w:szCs w:val="22"/>
        </w:rPr>
      </w:pPr>
    </w:p>
    <w:p w14:paraId="576AA509" w14:textId="332B30B3" w:rsidR="00536C4A" w:rsidRPr="000A64A8" w:rsidRDefault="00E1618E" w:rsidP="00536C4A">
      <w:pPr>
        <w:spacing w:after="200" w:line="276" w:lineRule="auto"/>
        <w:rPr>
          <w:rFonts w:asciiTheme="minorHAnsi" w:hAnsiTheme="minorHAnsi" w:cstheme="minorHAnsi"/>
        </w:rPr>
      </w:pPr>
      <w:r w:rsidRPr="000A64A8">
        <w:rPr>
          <w:rFonts w:asciiTheme="minorHAnsi" w:hAnsiTheme="minorHAnsi" w:cstheme="minorHAnsi"/>
        </w:rPr>
        <w:t>Respondent</w:t>
      </w:r>
      <w:r w:rsidR="00536C4A" w:rsidRPr="000A64A8">
        <w:rPr>
          <w:rFonts w:asciiTheme="minorHAnsi" w:hAnsiTheme="minorHAnsi" w:cstheme="minorHAnsi"/>
        </w:rPr>
        <w:t>s are required to declare the value of any portion of their bid that comprises goods and services which have been imported from another country excluding New Zealand and FTA countries.</w:t>
      </w:r>
    </w:p>
    <w:p w14:paraId="314A3E09" w14:textId="77777777" w:rsidR="00536C4A" w:rsidRPr="000A64A8" w:rsidRDefault="00536C4A" w:rsidP="00536C4A">
      <w:pPr>
        <w:spacing w:after="200" w:line="276" w:lineRule="auto"/>
        <w:rPr>
          <w:rFonts w:asciiTheme="minorHAnsi" w:hAnsiTheme="minorHAnsi" w:cstheme="minorHAnsi"/>
        </w:rPr>
      </w:pPr>
      <w:r w:rsidRPr="000A64A8">
        <w:rPr>
          <w:rFonts w:asciiTheme="minorHAnsi" w:hAnsiTheme="minorHAnsi" w:cstheme="minorHAnsi"/>
        </w:rPr>
        <w:t>Please list details of any goods and services included in your bid that have been imported into Australia (attach an additional list if required)</w:t>
      </w:r>
    </w:p>
    <w:p w14:paraId="083AAB1A" w14:textId="77777777" w:rsidR="00536C4A" w:rsidRPr="000A64A8" w:rsidRDefault="00536C4A" w:rsidP="00536C4A">
      <w:pPr>
        <w:pStyle w:val="TableHead"/>
        <w:spacing w:after="120"/>
        <w:rPr>
          <w:rFonts w:asciiTheme="minorHAnsi" w:hAnsiTheme="minorHAnsi" w:cstheme="minorHAnsi"/>
        </w:rPr>
      </w:pPr>
      <w:r w:rsidRPr="000A64A8">
        <w:rPr>
          <w:rFonts w:asciiTheme="minorHAnsi" w:hAnsiTheme="minorHAnsi" w:cstheme="minorHAnsi"/>
        </w:rPr>
        <w:t>Goods/Service Description</w:t>
      </w:r>
      <w:r w:rsidRPr="000A64A8">
        <w:rPr>
          <w:rFonts w:asciiTheme="minorHAnsi" w:hAnsiTheme="minorHAnsi" w:cstheme="minorHAnsi"/>
        </w:rPr>
        <w:tab/>
      </w:r>
      <w:r w:rsidRPr="000A64A8">
        <w:rPr>
          <w:rFonts w:asciiTheme="minorHAnsi" w:hAnsiTheme="minorHAnsi" w:cstheme="minorHAnsi"/>
        </w:rPr>
        <w:tab/>
      </w:r>
      <w:r w:rsidRPr="000A64A8">
        <w:rPr>
          <w:rFonts w:asciiTheme="minorHAnsi" w:hAnsiTheme="minorHAnsi" w:cstheme="minorHAnsi"/>
        </w:rPr>
        <w:tab/>
        <w:t>Country of Origin</w:t>
      </w:r>
      <w:r w:rsidRPr="000A64A8">
        <w:rPr>
          <w:rFonts w:asciiTheme="minorHAnsi" w:hAnsiTheme="minorHAnsi" w:cstheme="minorHAnsi"/>
        </w:rPr>
        <w:tab/>
      </w:r>
      <w:r w:rsidRPr="000A64A8">
        <w:rPr>
          <w:rFonts w:asciiTheme="minorHAnsi" w:hAnsiTheme="minorHAnsi" w:cstheme="minorHAnsi"/>
        </w:rPr>
        <w:tab/>
      </w:r>
      <w:r w:rsidRPr="000A64A8">
        <w:rPr>
          <w:rFonts w:asciiTheme="minorHAnsi" w:hAnsiTheme="minorHAnsi" w:cstheme="minorHAnsi"/>
        </w:rPr>
        <w:tab/>
        <w:t>Value $</w:t>
      </w:r>
    </w:p>
    <w:p w14:paraId="4DC2B107" w14:textId="77777777" w:rsidR="00536C4A" w:rsidRPr="000A64A8" w:rsidRDefault="00536C4A" w:rsidP="00536C4A">
      <w:pPr>
        <w:tabs>
          <w:tab w:val="left" w:pos="1418"/>
          <w:tab w:val="left" w:pos="4253"/>
          <w:tab w:val="left" w:pos="7088"/>
        </w:tabs>
        <w:spacing w:after="120"/>
        <w:rPr>
          <w:rFonts w:asciiTheme="minorHAnsi" w:hAnsiTheme="minorHAnsi" w:cstheme="minorHAnsi"/>
          <w:b/>
        </w:rPr>
      </w:pPr>
      <w:r w:rsidRPr="000A64A8">
        <w:rPr>
          <w:rFonts w:asciiTheme="minorHAnsi" w:hAnsiTheme="minorHAnsi" w:cstheme="minorHAnsi"/>
          <w:b/>
        </w:rPr>
        <w:tab/>
        <w:t>________________________</w:t>
      </w:r>
      <w:r w:rsidRPr="000A64A8">
        <w:rPr>
          <w:rFonts w:asciiTheme="minorHAnsi" w:hAnsiTheme="minorHAnsi" w:cstheme="minorHAnsi"/>
          <w:b/>
        </w:rPr>
        <w:tab/>
        <w:t>________________________</w:t>
      </w:r>
      <w:r w:rsidRPr="000A64A8">
        <w:rPr>
          <w:rFonts w:asciiTheme="minorHAnsi" w:hAnsiTheme="minorHAnsi" w:cstheme="minorHAnsi"/>
          <w:b/>
        </w:rPr>
        <w:tab/>
        <w:t>___________________</w:t>
      </w:r>
    </w:p>
    <w:p w14:paraId="410E364E" w14:textId="77777777" w:rsidR="00536C4A" w:rsidRPr="000A64A8" w:rsidRDefault="00536C4A" w:rsidP="00536C4A">
      <w:pPr>
        <w:tabs>
          <w:tab w:val="left" w:pos="1418"/>
          <w:tab w:val="left" w:pos="4253"/>
          <w:tab w:val="left" w:pos="7088"/>
        </w:tabs>
        <w:spacing w:after="120"/>
        <w:rPr>
          <w:rFonts w:asciiTheme="minorHAnsi" w:hAnsiTheme="minorHAnsi" w:cstheme="minorHAnsi"/>
          <w:b/>
        </w:rPr>
      </w:pPr>
      <w:r w:rsidRPr="000A64A8">
        <w:rPr>
          <w:rFonts w:asciiTheme="minorHAnsi" w:hAnsiTheme="minorHAnsi" w:cstheme="minorHAnsi"/>
          <w:b/>
        </w:rPr>
        <w:tab/>
        <w:t>________________________</w:t>
      </w:r>
      <w:r w:rsidRPr="000A64A8">
        <w:rPr>
          <w:rFonts w:asciiTheme="minorHAnsi" w:hAnsiTheme="minorHAnsi" w:cstheme="minorHAnsi"/>
          <w:b/>
        </w:rPr>
        <w:tab/>
        <w:t>________________________</w:t>
      </w:r>
      <w:r w:rsidRPr="000A64A8">
        <w:rPr>
          <w:rFonts w:asciiTheme="minorHAnsi" w:hAnsiTheme="minorHAnsi" w:cstheme="minorHAnsi"/>
          <w:b/>
        </w:rPr>
        <w:tab/>
        <w:t>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1701"/>
      </w:tblGrid>
      <w:tr w:rsidR="00536C4A" w:rsidRPr="004F1F8A" w14:paraId="302804FA" w14:textId="77777777">
        <w:trPr>
          <w:cantSplit/>
          <w:jc w:val="center"/>
        </w:trPr>
        <w:tc>
          <w:tcPr>
            <w:tcW w:w="7371" w:type="dxa"/>
            <w:tcBorders>
              <w:top w:val="nil"/>
              <w:left w:val="nil"/>
              <w:bottom w:val="nil"/>
              <w:right w:val="nil"/>
            </w:tcBorders>
            <w:shd w:val="clear" w:color="auto" w:fill="auto"/>
          </w:tcPr>
          <w:p w14:paraId="5946233A" w14:textId="77777777" w:rsidR="00536C4A" w:rsidRPr="000A64A8" w:rsidRDefault="00536C4A">
            <w:pPr>
              <w:pStyle w:val="TableHead"/>
              <w:rPr>
                <w:rFonts w:asciiTheme="minorHAnsi" w:hAnsiTheme="minorHAnsi" w:cstheme="minorHAnsi"/>
              </w:rPr>
            </w:pPr>
          </w:p>
          <w:p w14:paraId="72C2608D" w14:textId="77777777" w:rsidR="00536C4A" w:rsidRPr="000A64A8" w:rsidRDefault="00536C4A">
            <w:pPr>
              <w:pStyle w:val="TableHead"/>
              <w:rPr>
                <w:rFonts w:asciiTheme="minorHAnsi" w:hAnsiTheme="minorHAnsi" w:cstheme="minorHAnsi"/>
              </w:rPr>
            </w:pPr>
          </w:p>
          <w:p w14:paraId="25FF046D" w14:textId="77777777" w:rsidR="00536C4A" w:rsidRPr="000A64A8" w:rsidRDefault="00536C4A">
            <w:pPr>
              <w:pStyle w:val="TableHead"/>
              <w:rPr>
                <w:rFonts w:asciiTheme="minorHAnsi" w:hAnsiTheme="minorHAnsi" w:cstheme="minorHAnsi"/>
              </w:rPr>
            </w:pPr>
            <w:r w:rsidRPr="000A64A8">
              <w:rPr>
                <w:rFonts w:asciiTheme="minorHAnsi" w:hAnsiTheme="minorHAnsi" w:cstheme="minorHAnsi"/>
              </w:rPr>
              <w:tab/>
            </w:r>
            <w:r w:rsidRPr="000A64A8">
              <w:rPr>
                <w:rFonts w:asciiTheme="minorHAnsi" w:hAnsiTheme="minorHAnsi" w:cstheme="minorHAnsi"/>
              </w:rPr>
              <w:tab/>
            </w:r>
            <w:r w:rsidRPr="000A64A8">
              <w:rPr>
                <w:rFonts w:asciiTheme="minorHAnsi" w:hAnsiTheme="minorHAnsi" w:cstheme="minorHAnsi"/>
              </w:rPr>
              <w:tab/>
            </w:r>
            <w:r w:rsidRPr="000A64A8">
              <w:rPr>
                <w:rFonts w:asciiTheme="minorHAnsi" w:hAnsiTheme="minorHAnsi" w:cstheme="minorHAnsi"/>
              </w:rPr>
              <w:tab/>
            </w:r>
            <w:r w:rsidRPr="000A64A8">
              <w:rPr>
                <w:rFonts w:asciiTheme="minorHAnsi" w:hAnsiTheme="minorHAnsi" w:cstheme="minorHAnsi"/>
              </w:rPr>
              <w:tab/>
              <w:t>Total Value of Imported Content:</w:t>
            </w:r>
          </w:p>
          <w:p w14:paraId="43597F2C" w14:textId="77777777" w:rsidR="00536C4A" w:rsidRPr="000A64A8" w:rsidRDefault="00536C4A">
            <w:pP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708FF4" w14:textId="77777777" w:rsidR="00536C4A" w:rsidRPr="000A64A8" w:rsidRDefault="00536C4A">
            <w:pPr>
              <w:tabs>
                <w:tab w:val="right" w:pos="6833"/>
              </w:tabs>
              <w:rPr>
                <w:rFonts w:asciiTheme="minorHAnsi" w:hAnsiTheme="minorHAnsi" w:cstheme="minorHAnsi"/>
              </w:rPr>
            </w:pPr>
          </w:p>
          <w:p w14:paraId="084F5CBC" w14:textId="77777777" w:rsidR="00536C4A" w:rsidRPr="000A64A8" w:rsidRDefault="00536C4A">
            <w:pPr>
              <w:tabs>
                <w:tab w:val="right" w:pos="6833"/>
              </w:tabs>
              <w:rPr>
                <w:rFonts w:asciiTheme="minorHAnsi" w:hAnsiTheme="minorHAnsi" w:cstheme="minorHAnsi"/>
              </w:rPr>
            </w:pPr>
          </w:p>
          <w:p w14:paraId="67A54AA6" w14:textId="77777777" w:rsidR="00536C4A" w:rsidRPr="004F1F8A" w:rsidRDefault="00536C4A">
            <w:pPr>
              <w:tabs>
                <w:tab w:val="right" w:pos="6833"/>
              </w:tabs>
              <w:rPr>
                <w:rFonts w:asciiTheme="minorHAnsi" w:hAnsiTheme="minorHAnsi" w:cstheme="minorHAnsi"/>
              </w:rPr>
            </w:pPr>
            <w:r w:rsidRPr="000A64A8">
              <w:rPr>
                <w:rFonts w:asciiTheme="minorHAnsi" w:hAnsiTheme="minorHAnsi" w:cstheme="minorHAnsi"/>
              </w:rPr>
              <w:t>$</w:t>
            </w:r>
          </w:p>
          <w:p w14:paraId="4B2D9E8B" w14:textId="77777777" w:rsidR="00536C4A" w:rsidRPr="004F1F8A" w:rsidRDefault="00536C4A">
            <w:pPr>
              <w:tabs>
                <w:tab w:val="right" w:pos="6833"/>
              </w:tabs>
              <w:rPr>
                <w:rFonts w:asciiTheme="minorHAnsi" w:hAnsiTheme="minorHAnsi" w:cstheme="minorHAnsi"/>
              </w:rPr>
            </w:pPr>
          </w:p>
        </w:tc>
      </w:tr>
    </w:tbl>
    <w:p w14:paraId="07E890B7" w14:textId="77777777" w:rsidR="002461B9" w:rsidRPr="004F1F8A" w:rsidRDefault="002461B9" w:rsidP="00536C4A">
      <w:pPr>
        <w:rPr>
          <w:rFonts w:asciiTheme="minorHAnsi" w:hAnsiTheme="minorHAnsi" w:cstheme="minorHAnsi"/>
        </w:rPr>
      </w:pPr>
    </w:p>
    <w:p w14:paraId="0DD94658" w14:textId="5300782D" w:rsidR="002461B9" w:rsidRPr="00D00A7A" w:rsidRDefault="002461B9" w:rsidP="002461B9">
      <w:pPr>
        <w:pStyle w:val="TableText"/>
        <w:rPr>
          <w:rStyle w:val="Optional"/>
          <w:color w:val="auto"/>
        </w:rPr>
      </w:pPr>
      <w:r w:rsidRPr="00D00A7A">
        <w:rPr>
          <w:rStyle w:val="Optional"/>
          <w:color w:val="auto"/>
        </w:rPr>
        <w:t xml:space="preserve">If any elements of the imported content are subject to foreign </w:t>
      </w:r>
      <w:r w:rsidRPr="00D00A7A">
        <w:rPr>
          <w:szCs w:val="18"/>
          <w:lang w:eastAsia="en-AU"/>
        </w:rPr>
        <w:t>exchange rate variations:</w:t>
      </w:r>
    </w:p>
    <w:p w14:paraId="4E970769" w14:textId="6D2C589E" w:rsidR="002461B9" w:rsidRPr="00D00A7A" w:rsidRDefault="002461B9" w:rsidP="002461B9">
      <w:pPr>
        <w:pStyle w:val="CommentText"/>
        <w:shd w:val="clear" w:color="auto" w:fill="auto"/>
        <w:spacing w:before="120"/>
        <w:rPr>
          <w:rFonts w:cs="Arial"/>
          <w:i w:val="0"/>
          <w:iCs/>
          <w:sz w:val="20"/>
          <w:szCs w:val="18"/>
        </w:rPr>
      </w:pPr>
      <w:r w:rsidRPr="00D00A7A">
        <w:rPr>
          <w:rFonts w:cs="Arial"/>
          <w:i w:val="0"/>
          <w:iCs/>
          <w:sz w:val="20"/>
          <w:szCs w:val="18"/>
        </w:rPr>
        <w:t>The Respondent is to outline the items and the variation formula’s, including if price variations are linked to exchange rate variations:</w:t>
      </w:r>
    </w:p>
    <w:p w14:paraId="130432AB" w14:textId="77777777" w:rsidR="002461B9" w:rsidRPr="008664A5" w:rsidRDefault="002461B9" w:rsidP="002461B9">
      <w:pPr>
        <w:pStyle w:val="line"/>
        <w:rPr>
          <w:rFonts w:cs="Arial"/>
        </w:rPr>
      </w:pPr>
      <w:r w:rsidRPr="008664A5">
        <w:rPr>
          <w:rFonts w:cs="Arial"/>
        </w:rPr>
        <w:tab/>
      </w:r>
      <w:r w:rsidRPr="008664A5">
        <w:rPr>
          <w:rFonts w:cs="Arial"/>
        </w:rPr>
        <w:tab/>
      </w:r>
    </w:p>
    <w:p w14:paraId="231896B3" w14:textId="77777777" w:rsidR="002461B9" w:rsidRPr="008664A5" w:rsidRDefault="002461B9" w:rsidP="002461B9">
      <w:pPr>
        <w:pStyle w:val="line"/>
        <w:rPr>
          <w:rFonts w:cs="Arial"/>
        </w:rPr>
      </w:pPr>
      <w:r w:rsidRPr="008664A5">
        <w:rPr>
          <w:rFonts w:cs="Arial"/>
        </w:rPr>
        <w:tab/>
      </w:r>
      <w:r w:rsidRPr="008664A5">
        <w:rPr>
          <w:rFonts w:cs="Arial"/>
        </w:rPr>
        <w:tab/>
      </w:r>
    </w:p>
    <w:p w14:paraId="015A1CEF" w14:textId="77777777" w:rsidR="002461B9" w:rsidRDefault="002461B9" w:rsidP="002461B9">
      <w:r w:rsidRPr="008664A5">
        <w:tab/>
      </w:r>
    </w:p>
    <w:p w14:paraId="17125569" w14:textId="02FB5C10" w:rsidR="00536C4A" w:rsidRPr="004F1F8A" w:rsidRDefault="00536C4A" w:rsidP="002B50DB">
      <w:pPr>
        <w:outlineLvl w:val="0"/>
        <w:rPr>
          <w:rFonts w:asciiTheme="minorHAnsi" w:hAnsiTheme="minorHAnsi" w:cstheme="minorHAnsi"/>
          <w:b/>
        </w:rPr>
      </w:pPr>
    </w:p>
    <w:sectPr w:rsidR="00536C4A" w:rsidRPr="004F1F8A" w:rsidSect="00F01130">
      <w:headerReference w:type="default" r:id="rId14"/>
      <w:headerReference w:type="first" r:id="rId15"/>
      <w:pgSz w:w="11906" w:h="16838"/>
      <w:pgMar w:top="1418" w:right="991" w:bottom="127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57A9" w14:textId="77777777" w:rsidR="001A3745" w:rsidRDefault="001A3745" w:rsidP="003E4271">
      <w:r>
        <w:separator/>
      </w:r>
    </w:p>
  </w:endnote>
  <w:endnote w:type="continuationSeparator" w:id="0">
    <w:p w14:paraId="675A80D6" w14:textId="77777777" w:rsidR="001A3745" w:rsidRDefault="001A3745" w:rsidP="003E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4CC2" w14:textId="77777777" w:rsidR="008561C8" w:rsidRDefault="008561C8" w:rsidP="00317B0F">
    <w:pPr>
      <w:pStyle w:val="Footer"/>
    </w:pPr>
    <w:r>
      <w:t>Public Transport Authority</w:t>
    </w:r>
  </w:p>
  <w:p w14:paraId="7FA7914E" w14:textId="1D98135F" w:rsidR="008561C8" w:rsidRDefault="00837301" w:rsidP="00BF693D">
    <w:pPr>
      <w:pStyle w:val="Footer"/>
      <w:tabs>
        <w:tab w:val="clear" w:pos="4513"/>
        <w:tab w:val="clear" w:pos="9026"/>
        <w:tab w:val="right" w:pos="9923"/>
      </w:tabs>
    </w:pPr>
    <w:r>
      <w:fldChar w:fldCharType="begin"/>
    </w:r>
    <w:r w:rsidR="006A015B">
      <w:instrText xml:space="preserve"> REF zzRFTType \h </w:instrText>
    </w:r>
    <w:r w:rsidR="00DA5C74">
      <w:instrText xml:space="preserve"> \* MERGEFORMAT </w:instrText>
    </w:r>
    <w:r>
      <w:fldChar w:fldCharType="separate"/>
    </w:r>
    <w:r w:rsidR="00BF693D">
      <w:t>Supply of Goods (Book2b) RFT Schedule of Prices</w:t>
    </w:r>
    <w:r w:rsidR="00BF693D">
      <w:tab/>
      <w:t xml:space="preserve">Doc Id: </w:t>
    </w:r>
    <w:r w:rsidR="000C0649">
      <w:t>A13887634</w:t>
    </w:r>
    <w:r w:rsidR="00BF693D">
      <w:t xml:space="preserve"> </w:t>
    </w:r>
    <w:r w:rsidR="00BF693D" w:rsidRPr="000C0649">
      <w:t>v1.0</w:t>
    </w:r>
    <w:r>
      <w:fldChar w:fldCharType="end"/>
    </w:r>
    <w:r w:rsidR="008561C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2BC40" w14:textId="6C0DD6CF" w:rsidR="005863C3" w:rsidRDefault="005863C3" w:rsidP="00EA5C01">
    <w:pPr>
      <w:pStyle w:val="Footer"/>
      <w:tabs>
        <w:tab w:val="clear" w:pos="4513"/>
        <w:tab w:val="clear" w:pos="9026"/>
        <w:tab w:val="left" w:pos="0"/>
        <w:tab w:val="left" w:pos="4253"/>
        <w:tab w:val="right" w:pos="9923"/>
      </w:tabs>
    </w:pPr>
    <w:r>
      <w:t>Public Transport Authority</w:t>
    </w:r>
    <w:r w:rsidR="00BF693D" w:rsidRPr="00BF693D">
      <w:t xml:space="preserve"> </w:t>
    </w:r>
    <w:r w:rsidR="00BF693D">
      <w:tab/>
      <w:t xml:space="preserve">Source </w:t>
    </w:r>
    <w:r w:rsidR="00BF693D" w:rsidRPr="00BF693D">
      <w:t xml:space="preserve">Id: A320092 </w:t>
    </w:r>
    <w:r w:rsidR="00EA5C01">
      <w:t>V</w:t>
    </w:r>
    <w:r w:rsidR="001E78CB">
      <w:t>er</w:t>
    </w:r>
    <w:r w:rsidR="00EB5A63">
      <w:t>:</w:t>
    </w:r>
    <w:r w:rsidR="001E78CB">
      <w:t xml:space="preserve"> </w:t>
    </w:r>
    <w:r w:rsidR="00A33D3B">
      <w:t>2</w:t>
    </w:r>
    <w:r w:rsidR="009B6CEC">
      <w:t>9</w:t>
    </w:r>
    <w:r w:rsidR="00E922C9">
      <w:t>.0</w:t>
    </w:r>
    <w:r w:rsidR="00E922C9">
      <w:tab/>
    </w:r>
    <w:r w:rsidR="001E78CB">
      <w:t xml:space="preserve">Effective Date: </w:t>
    </w:r>
    <w:r w:rsidR="00F828C7">
      <w:t>29</w:t>
    </w:r>
    <w:r w:rsidR="00DA5C74">
      <w:t>/0</w:t>
    </w:r>
    <w:r w:rsidR="00F828C7">
      <w:t>8</w:t>
    </w:r>
    <w:r w:rsidR="00DA5C74">
      <w:t>/2024</w:t>
    </w:r>
  </w:p>
  <w:bookmarkStart w:id="7" w:name="zzRFTType"/>
  <w:p w14:paraId="31BC9740" w14:textId="2937C63A" w:rsidR="005863C3" w:rsidRDefault="00BF693D" w:rsidP="00BF693D">
    <w:pPr>
      <w:pStyle w:val="Footer"/>
      <w:tabs>
        <w:tab w:val="clear" w:pos="4513"/>
        <w:tab w:val="clear" w:pos="9026"/>
        <w:tab w:val="right" w:pos="9923"/>
      </w:tabs>
    </w:pPr>
    <w:r>
      <w:fldChar w:fldCharType="begin"/>
    </w:r>
    <w:r>
      <w:instrText xml:space="preserve"> DOCPROPERTY  Objective-Title  \* MERGEFORMAT </w:instrText>
    </w:r>
    <w:r>
      <w:fldChar w:fldCharType="separate"/>
    </w:r>
    <w:r>
      <w:t>Supply of Goods (Book2b) RFT Schedule of Prices</w:t>
    </w:r>
    <w:r>
      <w:fldChar w:fldCharType="end"/>
    </w:r>
    <w:r>
      <w:tab/>
      <w:t xml:space="preserve">Doc Id: </w:t>
    </w:r>
    <w:r w:rsidR="00D00A7A" w:rsidRPr="00D00A7A">
      <w:t>A13887634</w:t>
    </w:r>
    <w:r w:rsidRPr="00D00A7A">
      <w:t xml:space="preserve"> v1.0</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E22D" w14:textId="77777777" w:rsidR="001A3745" w:rsidRDefault="001A3745" w:rsidP="003E4271">
      <w:r>
        <w:separator/>
      </w:r>
    </w:p>
  </w:footnote>
  <w:footnote w:type="continuationSeparator" w:id="0">
    <w:p w14:paraId="4D047F6B" w14:textId="77777777" w:rsidR="001A3745" w:rsidRDefault="001A3745" w:rsidP="003E4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ED6C" w14:textId="52C7AC1E" w:rsidR="008561C8" w:rsidRDefault="00E1618E" w:rsidP="004F1F8A">
    <w:pPr>
      <w:pStyle w:val="Header"/>
      <w:tabs>
        <w:tab w:val="clear" w:pos="9026"/>
        <w:tab w:val="clear" w:pos="9781"/>
        <w:tab w:val="left" w:pos="0"/>
        <w:tab w:val="right" w:pos="9923"/>
      </w:tabs>
    </w:pPr>
    <w:r>
      <w:t>Request</w:t>
    </w:r>
    <w:r w:rsidR="008561C8">
      <w:t xml:space="preserve"> No. </w:t>
    </w:r>
    <w:r w:rsidR="00837301">
      <w:rPr>
        <w:highlight w:val="yellow"/>
      </w:rPr>
      <w:fldChar w:fldCharType="begin"/>
    </w:r>
    <w:r w:rsidR="008561C8">
      <w:instrText xml:space="preserve"> REF aaRFTNo \h </w:instrText>
    </w:r>
    <w:r w:rsidR="006124C7">
      <w:rPr>
        <w:highlight w:val="yellow"/>
      </w:rPr>
      <w:instrText xml:space="preserve"> \* MERGEFORMAT </w:instrText>
    </w:r>
    <w:r w:rsidR="00837301">
      <w:rPr>
        <w:highlight w:val="yellow"/>
      </w:rPr>
    </w:r>
    <w:r w:rsidR="00837301">
      <w:rPr>
        <w:highlight w:val="yellow"/>
      </w:rPr>
      <w:fldChar w:fldCharType="separate"/>
    </w:r>
    <w:sdt>
      <w:sdtPr>
        <w:id w:val="447900967"/>
      </w:sdtPr>
      <w:sdtEndPr>
        <w:rPr>
          <w:highlight w:val="yellow"/>
        </w:rPr>
      </w:sdtEndPr>
      <w:sdtContent>
        <w:r w:rsidR="006124C7" w:rsidRPr="006124C7">
          <w:t>PTA250023</w:t>
        </w:r>
      </w:sdtContent>
    </w:sdt>
    <w:r w:rsidR="00837301">
      <w:rPr>
        <w:highlight w:val="yellow"/>
      </w:rPr>
      <w:fldChar w:fldCharType="end"/>
    </w:r>
    <w:r w:rsidR="008561C8" w:rsidRPr="00B43967">
      <w:t xml:space="preserve"> </w:t>
    </w:r>
    <w:r w:rsidR="008561C8">
      <w:tab/>
    </w:r>
    <w:r w:rsidR="008561C8">
      <w:tab/>
    </w:r>
    <w:r w:rsidR="008561C8" w:rsidRPr="00B43967">
      <w:t xml:space="preserve">Page </w:t>
    </w:r>
    <w:r w:rsidR="00837301">
      <w:fldChar w:fldCharType="begin"/>
    </w:r>
    <w:r w:rsidR="008561C8">
      <w:instrText xml:space="preserve"> =</w:instrText>
    </w:r>
    <w:r w:rsidR="00163F54">
      <w:fldChar w:fldCharType="begin"/>
    </w:r>
    <w:r w:rsidR="00163F54">
      <w:instrText xml:space="preserve"> PAGE  </w:instrText>
    </w:r>
    <w:r w:rsidR="00163F54">
      <w:fldChar w:fldCharType="separate"/>
    </w:r>
    <w:r w:rsidR="0023026C">
      <w:rPr>
        <w:noProof/>
      </w:rPr>
      <w:instrText>2</w:instrText>
    </w:r>
    <w:r w:rsidR="00163F54">
      <w:rPr>
        <w:noProof/>
      </w:rPr>
      <w:fldChar w:fldCharType="end"/>
    </w:r>
    <w:r w:rsidR="008561C8">
      <w:instrText xml:space="preserve">-1 </w:instrText>
    </w:r>
    <w:r w:rsidR="00837301">
      <w:fldChar w:fldCharType="separate"/>
    </w:r>
    <w:r w:rsidR="0023026C">
      <w:rPr>
        <w:noProof/>
      </w:rPr>
      <w:t>1</w:t>
    </w:r>
    <w:r w:rsidR="00837301">
      <w:fldChar w:fldCharType="end"/>
    </w:r>
    <w:r w:rsidR="008561C8" w:rsidRPr="00B43967">
      <w:t xml:space="preserve"> of</w:t>
    </w:r>
    <w:r w:rsidR="008561C8">
      <w:t xml:space="preserve"> </w:t>
    </w:r>
    <w:fldSimple w:instr=" SECTIONPAGES   \* MERGEFORMAT ">
      <w:r w:rsidR="0023026C" w:rsidRPr="0023026C">
        <w:rPr>
          <w:rStyle w:val="PageNumber"/>
          <w:noProof/>
        </w:rPr>
        <w:t>7</w:t>
      </w:r>
    </w:fldSimple>
  </w:p>
  <w:p w14:paraId="6348FFD4" w14:textId="7E6C597E" w:rsidR="008561C8" w:rsidRDefault="00E1618E" w:rsidP="004F1F8A">
    <w:pPr>
      <w:pStyle w:val="Header"/>
      <w:pBdr>
        <w:top w:val="single" w:sz="4" w:space="1" w:color="auto"/>
      </w:pBdr>
      <w:shd w:val="clear" w:color="auto" w:fill="C00000"/>
      <w:jc w:val="center"/>
    </w:pPr>
    <w:r>
      <w:rPr>
        <w:b/>
      </w:rPr>
      <w:t>RESPONDENT</w:t>
    </w:r>
    <w:r w:rsidR="008561C8">
      <w:rPr>
        <w:b/>
      </w:rPr>
      <w:t xml:space="preserve"> TO COMPLETE AND RETURN THIS BOOKs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7CB9" w14:textId="0C163766" w:rsidR="008561C8" w:rsidRDefault="00E1618E" w:rsidP="00317B0F">
    <w:pPr>
      <w:pStyle w:val="Header"/>
      <w:pBdr>
        <w:top w:val="single" w:sz="4" w:space="1" w:color="auto"/>
      </w:pBdr>
      <w:shd w:val="clear" w:color="auto" w:fill="C00000"/>
      <w:jc w:val="center"/>
    </w:pPr>
    <w:r>
      <w:rPr>
        <w:b/>
      </w:rPr>
      <w:t>RESPONDENT</w:t>
    </w:r>
    <w:r w:rsidR="004B5CEF">
      <w:rPr>
        <w:b/>
      </w:rPr>
      <w:t xml:space="preserve"> TO COMPLETE AND RETURN THIS BOOK IN .DOC FORMAT</w:t>
    </w:r>
    <w:r w:rsidR="00731B37">
      <w:rPr>
        <w:b/>
      </w:rPr>
      <w:t xml:space="preserve"> OFFICIAL:</w:t>
    </w:r>
    <w:r w:rsidR="00C65482">
      <w:rPr>
        <w:b/>
      </w:rPr>
      <w:t xml:space="preserve"> </w:t>
    </w:r>
    <w:r w:rsidR="00731B37">
      <w:rPr>
        <w:b/>
      </w:rPr>
      <w:t>Sensitive//COMMERCIAL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11C26" w14:textId="5A10EE17" w:rsidR="008561C8" w:rsidRDefault="00E1618E" w:rsidP="00F01130">
    <w:pPr>
      <w:pStyle w:val="Header"/>
      <w:tabs>
        <w:tab w:val="clear" w:pos="9026"/>
        <w:tab w:val="clear" w:pos="9781"/>
        <w:tab w:val="left" w:pos="0"/>
        <w:tab w:val="right" w:pos="9923"/>
      </w:tabs>
    </w:pPr>
    <w:r>
      <w:t>Request</w:t>
    </w:r>
    <w:r w:rsidR="008561C8">
      <w:t xml:space="preserve"> No. </w:t>
    </w:r>
    <w:r w:rsidR="00837301">
      <w:rPr>
        <w:highlight w:val="yellow"/>
      </w:rPr>
      <w:fldChar w:fldCharType="begin"/>
    </w:r>
    <w:r w:rsidR="008561C8">
      <w:instrText xml:space="preserve"> REF aaRFTNo \h </w:instrText>
    </w:r>
    <w:r w:rsidR="00782A74">
      <w:rPr>
        <w:highlight w:val="yellow"/>
      </w:rPr>
      <w:instrText xml:space="preserve"> \* MERGEFORMAT </w:instrText>
    </w:r>
    <w:r w:rsidR="00837301">
      <w:rPr>
        <w:highlight w:val="yellow"/>
      </w:rPr>
    </w:r>
    <w:r w:rsidR="00837301">
      <w:rPr>
        <w:highlight w:val="yellow"/>
      </w:rPr>
      <w:fldChar w:fldCharType="separate"/>
    </w:r>
    <w:sdt>
      <w:sdtPr>
        <w:id w:val="-1893340673"/>
      </w:sdtPr>
      <w:sdtEndPr>
        <w:rPr>
          <w:highlight w:val="yellow"/>
        </w:rPr>
      </w:sdtEndPr>
      <w:sdtContent>
        <w:r w:rsidR="00782A74" w:rsidRPr="00782A74">
          <w:t>PTA250023</w:t>
        </w:r>
      </w:sdtContent>
    </w:sdt>
    <w:r w:rsidR="00837301">
      <w:rPr>
        <w:highlight w:val="yellow"/>
      </w:rPr>
      <w:fldChar w:fldCharType="end"/>
    </w:r>
    <w:r w:rsidR="008561C8" w:rsidRPr="00B43967">
      <w:t xml:space="preserve"> </w:t>
    </w:r>
    <w:r w:rsidR="008561C8">
      <w:tab/>
    </w:r>
    <w:r w:rsidR="008561C8">
      <w:tab/>
    </w:r>
    <w:r w:rsidR="00130F31">
      <w:t xml:space="preserve">Page </w:t>
    </w:r>
    <w:r w:rsidR="00163F54">
      <w:fldChar w:fldCharType="begin"/>
    </w:r>
    <w:r w:rsidR="00163F54">
      <w:instrText xml:space="preserve"> PAGE </w:instrText>
    </w:r>
    <w:r w:rsidR="00163F54">
      <w:fldChar w:fldCharType="separate"/>
    </w:r>
    <w:r w:rsidR="000F2F63">
      <w:rPr>
        <w:noProof/>
      </w:rPr>
      <w:t>7</w:t>
    </w:r>
    <w:r w:rsidR="00163F54">
      <w:rPr>
        <w:noProof/>
      </w:rPr>
      <w:fldChar w:fldCharType="end"/>
    </w:r>
    <w:r w:rsidR="00130F31">
      <w:t xml:space="preserve"> of </w:t>
    </w:r>
    <w:fldSimple w:instr=" NUMPAGES   \* MERGEFORMAT ">
      <w:r w:rsidR="000F2F63">
        <w:rPr>
          <w:noProof/>
        </w:rPr>
        <w:t>7</w:t>
      </w:r>
    </w:fldSimple>
  </w:p>
  <w:p w14:paraId="2F01AEA7" w14:textId="6BE212F5" w:rsidR="008561C8" w:rsidRDefault="00E1618E" w:rsidP="00F01130">
    <w:pPr>
      <w:pStyle w:val="Header"/>
      <w:pBdr>
        <w:top w:val="single" w:sz="4" w:space="1" w:color="auto"/>
      </w:pBdr>
      <w:shd w:val="clear" w:color="auto" w:fill="C00000"/>
      <w:jc w:val="center"/>
    </w:pPr>
    <w:r>
      <w:rPr>
        <w:b/>
      </w:rPr>
      <w:t>RESPONDENT</w:t>
    </w:r>
    <w:r w:rsidR="004B5CEF">
      <w:rPr>
        <w:b/>
      </w:rPr>
      <w:t xml:space="preserve"> TO COMPLETE AND RETURN THIS BOOK IN .DOC FORMAT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EB8C" w14:textId="77777777" w:rsidR="008561C8" w:rsidRPr="00F01130" w:rsidRDefault="008561C8" w:rsidP="00F01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CA0E8C2"/>
    <w:lvl w:ilvl="0">
      <w:start w:val="1"/>
      <w:numFmt w:val="decimal"/>
      <w:pStyle w:val="Heading1TOC1"/>
      <w:lvlText w:val="%1."/>
      <w:lvlJc w:val="left"/>
      <w:pPr>
        <w:tabs>
          <w:tab w:val="num" w:pos="709"/>
        </w:tabs>
        <w:ind w:left="709" w:hanging="709"/>
      </w:pPr>
      <w:rPr>
        <w:rFonts w:ascii="Times New Roman" w:hAnsi="Times New Roman" w:hint="default"/>
        <w:b/>
        <w:i w:val="0"/>
        <w:sz w:val="24"/>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706"/>
      </w:pPr>
      <w:rPr>
        <w:rFonts w:hint="default"/>
      </w:rPr>
    </w:lvl>
    <w:lvl w:ilvl="3">
      <w:start w:val="1"/>
      <w:numFmt w:val="decimal"/>
      <w:lvlText w:val="%1.%2.%3.%4."/>
      <w:lvlJc w:val="left"/>
      <w:pPr>
        <w:tabs>
          <w:tab w:val="num" w:pos="-986"/>
        </w:tabs>
        <w:ind w:left="2312" w:hanging="708"/>
      </w:pPr>
      <w:rPr>
        <w:rFonts w:hint="default"/>
      </w:rPr>
    </w:lvl>
    <w:lvl w:ilvl="4">
      <w:start w:val="1"/>
      <w:numFmt w:val="decimal"/>
      <w:lvlText w:val="%1.%2.%3.%4.%5."/>
      <w:lvlJc w:val="left"/>
      <w:pPr>
        <w:tabs>
          <w:tab w:val="num" w:pos="-986"/>
        </w:tabs>
        <w:ind w:left="3020" w:hanging="708"/>
      </w:pPr>
      <w:rPr>
        <w:rFonts w:hint="default"/>
      </w:rPr>
    </w:lvl>
    <w:lvl w:ilvl="5">
      <w:start w:val="1"/>
      <w:numFmt w:val="decimal"/>
      <w:lvlText w:val="%6."/>
      <w:lvlJc w:val="left"/>
      <w:pPr>
        <w:tabs>
          <w:tab w:val="num" w:pos="360"/>
        </w:tabs>
        <w:ind w:left="360" w:hanging="360"/>
      </w:pPr>
      <w:rPr>
        <w:rFonts w:hint="default"/>
        <w:b/>
        <w:i w:val="0"/>
      </w:rPr>
    </w:lvl>
    <w:lvl w:ilvl="6">
      <w:start w:val="1"/>
      <w:numFmt w:val="decimal"/>
      <w:lvlText w:val="%1.%2.%3.%4.%5.%6.%7."/>
      <w:lvlJc w:val="left"/>
      <w:pPr>
        <w:tabs>
          <w:tab w:val="num" w:pos="-986"/>
        </w:tabs>
        <w:ind w:left="4436" w:hanging="708"/>
      </w:pPr>
      <w:rPr>
        <w:rFonts w:hint="default"/>
      </w:rPr>
    </w:lvl>
    <w:lvl w:ilvl="7">
      <w:start w:val="1"/>
      <w:numFmt w:val="decimal"/>
      <w:lvlText w:val="%1.%2.%3.%4.%5.%6.%7.%8."/>
      <w:lvlJc w:val="left"/>
      <w:pPr>
        <w:tabs>
          <w:tab w:val="num" w:pos="-986"/>
        </w:tabs>
        <w:ind w:left="5144" w:hanging="708"/>
      </w:pPr>
      <w:rPr>
        <w:rFonts w:hint="default"/>
      </w:rPr>
    </w:lvl>
    <w:lvl w:ilvl="8">
      <w:start w:val="1"/>
      <w:numFmt w:val="decimal"/>
      <w:lvlText w:val="%1.%2.%3.%4.%5.%6.%7.%8.%9."/>
      <w:lvlJc w:val="left"/>
      <w:pPr>
        <w:tabs>
          <w:tab w:val="num" w:pos="-986"/>
        </w:tabs>
        <w:ind w:left="5852" w:hanging="708"/>
      </w:pPr>
      <w:rPr>
        <w:rFonts w:hint="default"/>
      </w:rPr>
    </w:lvl>
  </w:abstractNum>
  <w:abstractNum w:abstractNumId="1" w15:restartNumberingAfterBreak="0">
    <w:nsid w:val="00000402"/>
    <w:multiLevelType w:val="multilevel"/>
    <w:tmpl w:val="FFFFFFFF"/>
    <w:lvl w:ilvl="0">
      <w:start w:val="1"/>
      <w:numFmt w:val="lowerLetter"/>
      <w:lvlText w:val="%1."/>
      <w:lvlJc w:val="left"/>
      <w:pPr>
        <w:ind w:left="3739" w:hanging="209"/>
      </w:pPr>
      <w:rPr>
        <w:rFonts w:ascii="Arial" w:hAnsi="Arial" w:cs="Arial"/>
        <w:b/>
        <w:bCs/>
        <w:i/>
        <w:iCs/>
        <w:color w:val="223B40"/>
        <w:spacing w:val="0"/>
        <w:w w:val="102"/>
        <w:sz w:val="18"/>
        <w:szCs w:val="18"/>
      </w:rPr>
    </w:lvl>
    <w:lvl w:ilvl="1">
      <w:numFmt w:val="bullet"/>
      <w:lvlText w:val="•"/>
      <w:lvlJc w:val="left"/>
      <w:pPr>
        <w:ind w:left="4966" w:hanging="209"/>
      </w:pPr>
    </w:lvl>
    <w:lvl w:ilvl="2">
      <w:numFmt w:val="bullet"/>
      <w:lvlText w:val="•"/>
      <w:lvlJc w:val="left"/>
      <w:pPr>
        <w:ind w:left="6192" w:hanging="209"/>
      </w:pPr>
    </w:lvl>
    <w:lvl w:ilvl="3">
      <w:numFmt w:val="bullet"/>
      <w:lvlText w:val="•"/>
      <w:lvlJc w:val="left"/>
      <w:pPr>
        <w:ind w:left="7418" w:hanging="209"/>
      </w:pPr>
    </w:lvl>
    <w:lvl w:ilvl="4">
      <w:numFmt w:val="bullet"/>
      <w:lvlText w:val="•"/>
      <w:lvlJc w:val="left"/>
      <w:pPr>
        <w:ind w:left="8644" w:hanging="209"/>
      </w:pPr>
    </w:lvl>
    <w:lvl w:ilvl="5">
      <w:numFmt w:val="bullet"/>
      <w:lvlText w:val="•"/>
      <w:lvlJc w:val="left"/>
      <w:pPr>
        <w:ind w:left="9870" w:hanging="209"/>
      </w:pPr>
    </w:lvl>
    <w:lvl w:ilvl="6">
      <w:numFmt w:val="bullet"/>
      <w:lvlText w:val="•"/>
      <w:lvlJc w:val="left"/>
      <w:pPr>
        <w:ind w:left="11096" w:hanging="209"/>
      </w:pPr>
    </w:lvl>
    <w:lvl w:ilvl="7">
      <w:numFmt w:val="bullet"/>
      <w:lvlText w:val="•"/>
      <w:lvlJc w:val="left"/>
      <w:pPr>
        <w:ind w:left="12322" w:hanging="209"/>
      </w:pPr>
    </w:lvl>
    <w:lvl w:ilvl="8">
      <w:numFmt w:val="bullet"/>
      <w:lvlText w:val="•"/>
      <w:lvlJc w:val="left"/>
      <w:pPr>
        <w:ind w:left="13548" w:hanging="209"/>
      </w:pPr>
    </w:lvl>
  </w:abstractNum>
  <w:abstractNum w:abstractNumId="2" w15:restartNumberingAfterBreak="0">
    <w:nsid w:val="0BFF5DE7"/>
    <w:multiLevelType w:val="hybridMultilevel"/>
    <w:tmpl w:val="A27C1AFA"/>
    <w:lvl w:ilvl="0" w:tplc="18FA955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894081"/>
    <w:multiLevelType w:val="hybridMultilevel"/>
    <w:tmpl w:val="9A5A0EBC"/>
    <w:lvl w:ilvl="0" w:tplc="0C090017">
      <w:start w:val="1"/>
      <w:numFmt w:val="lowerLetter"/>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4" w15:restartNumberingAfterBreak="0">
    <w:nsid w:val="19E067FB"/>
    <w:multiLevelType w:val="hybridMultilevel"/>
    <w:tmpl w:val="387A1132"/>
    <w:lvl w:ilvl="0" w:tplc="84EE0F88">
      <w:start w:val="1"/>
      <w:numFmt w:val="lowerLetter"/>
      <w:lvlText w:val="(%1)"/>
      <w:lvlJc w:val="left"/>
      <w:pPr>
        <w:ind w:left="0" w:hanging="360"/>
      </w:p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start w:val="1"/>
      <w:numFmt w:val="decimal"/>
      <w:lvlText w:val="%4."/>
      <w:lvlJc w:val="left"/>
      <w:pPr>
        <w:ind w:left="2160" w:hanging="360"/>
      </w:pPr>
    </w:lvl>
    <w:lvl w:ilvl="4" w:tplc="0C090019">
      <w:start w:val="1"/>
      <w:numFmt w:val="lowerLetter"/>
      <w:lvlText w:val="%5."/>
      <w:lvlJc w:val="left"/>
      <w:pPr>
        <w:ind w:left="2880" w:hanging="360"/>
      </w:pPr>
    </w:lvl>
    <w:lvl w:ilvl="5" w:tplc="0C09001B">
      <w:start w:val="1"/>
      <w:numFmt w:val="lowerRoman"/>
      <w:lvlText w:val="%6."/>
      <w:lvlJc w:val="right"/>
      <w:pPr>
        <w:ind w:left="3600" w:hanging="180"/>
      </w:pPr>
    </w:lvl>
    <w:lvl w:ilvl="6" w:tplc="0C09000F">
      <w:start w:val="1"/>
      <w:numFmt w:val="decimal"/>
      <w:lvlText w:val="%7."/>
      <w:lvlJc w:val="left"/>
      <w:pPr>
        <w:ind w:left="4320" w:hanging="360"/>
      </w:pPr>
    </w:lvl>
    <w:lvl w:ilvl="7" w:tplc="0C090019">
      <w:start w:val="1"/>
      <w:numFmt w:val="lowerLetter"/>
      <w:lvlText w:val="%8."/>
      <w:lvlJc w:val="left"/>
      <w:pPr>
        <w:ind w:left="5040" w:hanging="360"/>
      </w:pPr>
    </w:lvl>
    <w:lvl w:ilvl="8" w:tplc="0C09001B">
      <w:start w:val="1"/>
      <w:numFmt w:val="lowerRoman"/>
      <w:lvlText w:val="%9."/>
      <w:lvlJc w:val="right"/>
      <w:pPr>
        <w:ind w:left="5760" w:hanging="180"/>
      </w:pPr>
    </w:lvl>
  </w:abstractNum>
  <w:abstractNum w:abstractNumId="5" w15:restartNumberingAfterBreak="0">
    <w:nsid w:val="1A3B721A"/>
    <w:multiLevelType w:val="multilevel"/>
    <w:tmpl w:val="B8ECE334"/>
    <w:lvl w:ilvl="0">
      <w:start w:val="1"/>
      <w:numFmt w:val="decimal"/>
      <w:pStyle w:val="RFTHeading1"/>
      <w:lvlText w:val="%1"/>
      <w:lvlJc w:val="left"/>
      <w:pPr>
        <w:ind w:left="567" w:hanging="567"/>
      </w:pPr>
      <w:rPr>
        <w:rFonts w:hint="default"/>
      </w:rPr>
    </w:lvl>
    <w:lvl w:ilvl="1">
      <w:start w:val="1"/>
      <w:numFmt w:val="decimal"/>
      <w:lvlRestart w:val="0"/>
      <w:pStyle w:val="RFTHeading2"/>
      <w:lvlText w:val="%1.%2"/>
      <w:lvlJc w:val="left"/>
      <w:pPr>
        <w:ind w:left="567" w:hanging="567"/>
      </w:pPr>
      <w:rPr>
        <w:rFonts w:asciiTheme="minorHAnsi" w:hAnsiTheme="minorHAnsi" w:cstheme="minorHAnsi" w:hint="default"/>
        <w:b/>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RFTHeading3"/>
      <w:lvlText w:val="%1.%2.%3"/>
      <w:lvlJc w:val="left"/>
      <w:pPr>
        <w:ind w:left="1418" w:hanging="567"/>
      </w:pPr>
      <w:rPr>
        <w:rFonts w:hint="default"/>
      </w:rPr>
    </w:lvl>
    <w:lvl w:ilvl="3">
      <w:start w:val="1"/>
      <w:numFmt w:val="lowerLetter"/>
      <w:pStyle w:val="RFTLevel3abc"/>
      <w:lvlText w:val="%4)"/>
      <w:lvlJc w:val="left"/>
      <w:pPr>
        <w:ind w:left="1440" w:hanging="360"/>
      </w:pPr>
      <w:rPr>
        <w:rFonts w:hint="default"/>
      </w:rPr>
    </w:lvl>
    <w:lvl w:ilvl="4">
      <w:start w:val="1"/>
      <w:numFmt w:val="decimal"/>
      <w:pStyle w:val="RFTHeading4"/>
      <w:lvlText w:val="%1.%2.%3.%5"/>
      <w:lvlJc w:val="left"/>
      <w:pPr>
        <w:ind w:left="2126" w:hanging="879"/>
      </w:pPr>
      <w:rPr>
        <w:rFonts w:hint="default"/>
      </w:rPr>
    </w:lvl>
    <w:lvl w:ilvl="5">
      <w:start w:val="1"/>
      <w:numFmt w:val="lowerLetter"/>
      <w:pStyle w:val="RFTLevel4abc"/>
      <w:lvlText w:val="%6)"/>
      <w:lvlJc w:val="left"/>
      <w:pPr>
        <w:ind w:left="2160" w:hanging="459"/>
      </w:pPr>
      <w:rPr>
        <w:rFonts w:hint="default"/>
      </w:rPr>
    </w:lvl>
    <w:lvl w:ilvl="6">
      <w:start w:val="1"/>
      <w:numFmt w:val="lowerRoman"/>
      <w:pStyle w:val="RFTLevel5iiiiii"/>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77601D8"/>
    <w:multiLevelType w:val="multilevel"/>
    <w:tmpl w:val="CCE4069C"/>
    <w:lvl w:ilvl="0">
      <w:start w:val="1"/>
      <w:numFmt w:val="decimal"/>
      <w:lvlText w:val="%1"/>
      <w:lvlJc w:val="left"/>
      <w:pPr>
        <w:ind w:left="567" w:hanging="567"/>
      </w:pPr>
      <w:rPr>
        <w:rFonts w:hint="default"/>
      </w:rPr>
    </w:lvl>
    <w:lvl w:ilvl="1">
      <w:start w:val="1"/>
      <w:numFmt w:val="decimal"/>
      <w:lvlRestart w:val="0"/>
      <w:lvlText w:val="%1.%2"/>
      <w:lvlJc w:val="left"/>
      <w:pPr>
        <w:ind w:left="567" w:hanging="567"/>
      </w:pPr>
      <w:rPr>
        <w:rFonts w:hint="default"/>
      </w:rPr>
    </w:lvl>
    <w:lvl w:ilvl="2">
      <w:start w:val="1"/>
      <w:numFmt w:val="decimal"/>
      <w:lvlText w:val="%1.%2.%3"/>
      <w:lvlJc w:val="left"/>
      <w:pPr>
        <w:ind w:left="1134" w:hanging="567"/>
      </w:pPr>
      <w:rPr>
        <w:rFonts w:hint="default"/>
      </w:rPr>
    </w:lvl>
    <w:lvl w:ilvl="3">
      <w:start w:val="1"/>
      <w:numFmt w:val="decimal"/>
      <w:pStyle w:val="Heading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F4B127C"/>
    <w:multiLevelType w:val="hybridMultilevel"/>
    <w:tmpl w:val="BBAA0D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E9F3D9B"/>
    <w:multiLevelType w:val="hybridMultilevel"/>
    <w:tmpl w:val="0AE656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E061F93"/>
    <w:multiLevelType w:val="multilevel"/>
    <w:tmpl w:val="27462F56"/>
    <w:lvl w:ilvl="0">
      <w:start w:val="1"/>
      <w:numFmt w:val="upperLetter"/>
      <w:pStyle w:val="RFTTenderForm-Heading1"/>
      <w:lvlText w:val="Part %1 –"/>
      <w:lvlJc w:val="left"/>
      <w:pPr>
        <w:ind w:left="992" w:hanging="992"/>
      </w:pPr>
      <w:rPr>
        <w:rFonts w:hint="default"/>
      </w:rPr>
    </w:lvl>
    <w:lvl w:ilvl="1">
      <w:start w:val="1"/>
      <w:numFmt w:val="decimal"/>
      <w:lvlRestart w:val="0"/>
      <w:pStyle w:val="RFTTenderForm-Heading2"/>
      <w:lvlText w:val="%2."/>
      <w:lvlJc w:val="left"/>
      <w:pPr>
        <w:ind w:left="567" w:hanging="567"/>
      </w:pPr>
      <w:rPr>
        <w:rFonts w:asciiTheme="minorHAnsi" w:hAnsiTheme="minorHAnsi" w:cstheme="minorHAnsi" w:hint="default"/>
        <w:b w:val="0"/>
        <w:i w:val="0"/>
        <w:caps w:val="0"/>
        <w:smallCaps w:val="0"/>
        <w:strike w:val="0"/>
        <w:dstrike w:val="0"/>
        <w:outline w:val="0"/>
        <w:shadow w:val="0"/>
        <w:emboss w:val="0"/>
        <w:imprint w:val="0"/>
        <w:vanish w:val="0"/>
        <w:spacing w:val="0"/>
        <w:kern w:val="0"/>
        <w:position w:val="0"/>
        <w:u w:val="none"/>
        <w:vertAlign w:val="baseline"/>
        <w:em w:val="none"/>
      </w:rPr>
    </w:lvl>
    <w:lvl w:ilvl="2">
      <w:start w:val="1"/>
      <w:numFmt w:val="lowerLetter"/>
      <w:pStyle w:val="RFTTenderForm-Level2abc"/>
      <w:lvlText w:val="%3)"/>
      <w:lvlJc w:val="left"/>
      <w:pPr>
        <w:ind w:left="1418" w:hanging="567"/>
      </w:pPr>
      <w:rPr>
        <w:rFonts w:hint="default"/>
      </w:rPr>
    </w:lvl>
    <w:lvl w:ilvl="3">
      <w:start w:val="1"/>
      <w:numFmt w:val="lowerLetter"/>
      <w:lvlText w:val="%4)"/>
      <w:lvlJc w:val="left"/>
      <w:pPr>
        <w:ind w:left="1440" w:hanging="360"/>
      </w:pPr>
      <w:rPr>
        <w:rFonts w:hint="default"/>
      </w:rPr>
    </w:lvl>
    <w:lvl w:ilvl="4">
      <w:start w:val="1"/>
      <w:numFmt w:val="decimal"/>
      <w:lvlText w:val="%1.%2.%3.%5"/>
      <w:lvlJc w:val="left"/>
      <w:pPr>
        <w:ind w:left="2126" w:hanging="879"/>
      </w:pPr>
      <w:rPr>
        <w:rFonts w:hint="default"/>
      </w:rPr>
    </w:lvl>
    <w:lvl w:ilvl="5">
      <w:start w:val="1"/>
      <w:numFmt w:val="lowerLetter"/>
      <w:lvlText w:val="%6)"/>
      <w:lvlJc w:val="left"/>
      <w:pPr>
        <w:ind w:left="2160" w:hanging="459"/>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2057EDE"/>
    <w:multiLevelType w:val="multilevel"/>
    <w:tmpl w:val="937C63AA"/>
    <w:lvl w:ilvl="0">
      <w:start w:val="1"/>
      <w:numFmt w:val="decimal"/>
      <w:pStyle w:val="RFTResponseHeading1"/>
      <w:lvlText w:val="%1"/>
      <w:lvlJc w:val="left"/>
      <w:pPr>
        <w:ind w:left="432" w:hanging="432"/>
      </w:pPr>
      <w:rPr>
        <w:rFonts w:hint="default"/>
      </w:rPr>
    </w:lvl>
    <w:lvl w:ilvl="1">
      <w:start w:val="1"/>
      <w:numFmt w:val="lowerLetter"/>
      <w:pStyle w:val="RFTResponseLevel1abc"/>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7AE0D3B"/>
    <w:multiLevelType w:val="singleLevel"/>
    <w:tmpl w:val="5CE67B20"/>
    <w:lvl w:ilvl="0">
      <w:start w:val="1"/>
      <w:numFmt w:val="decimal"/>
      <w:pStyle w:val="TableTextNumbered"/>
      <w:lvlText w:val="%1)"/>
      <w:lvlJc w:val="left"/>
      <w:pPr>
        <w:tabs>
          <w:tab w:val="num" w:pos="567"/>
        </w:tabs>
        <w:ind w:left="567" w:hanging="567"/>
      </w:pPr>
    </w:lvl>
  </w:abstractNum>
  <w:abstractNum w:abstractNumId="12" w15:restartNumberingAfterBreak="0">
    <w:nsid w:val="796F6BC8"/>
    <w:multiLevelType w:val="hybridMultilevel"/>
    <w:tmpl w:val="9DFE8390"/>
    <w:lvl w:ilvl="0" w:tplc="4DD44BA8">
      <w:numFmt w:val="bullet"/>
      <w:pStyle w:val="RFTBullets"/>
      <w:lvlText w:val="•"/>
      <w:lvlJc w:val="left"/>
      <w:pPr>
        <w:ind w:left="1287" w:hanging="720"/>
      </w:pPr>
      <w:rPr>
        <w:rFonts w:ascii="Times New Roman" w:eastAsiaTheme="minorHAnsi" w:hAnsi="Times New Roman" w:cs="Times New Roman" w:hint="default"/>
      </w:rPr>
    </w:lvl>
    <w:lvl w:ilvl="1" w:tplc="B91E28C6" w:tentative="1">
      <w:start w:val="1"/>
      <w:numFmt w:val="bullet"/>
      <w:lvlText w:val="o"/>
      <w:lvlJc w:val="left"/>
      <w:pPr>
        <w:ind w:left="1647" w:hanging="360"/>
      </w:pPr>
      <w:rPr>
        <w:rFonts w:ascii="Courier New" w:hAnsi="Courier New" w:cs="Courier New" w:hint="default"/>
      </w:rPr>
    </w:lvl>
    <w:lvl w:ilvl="2" w:tplc="8C5C12A0" w:tentative="1">
      <w:start w:val="1"/>
      <w:numFmt w:val="bullet"/>
      <w:lvlText w:val=""/>
      <w:lvlJc w:val="left"/>
      <w:pPr>
        <w:ind w:left="2367" w:hanging="360"/>
      </w:pPr>
      <w:rPr>
        <w:rFonts w:ascii="Wingdings" w:hAnsi="Wingdings" w:hint="default"/>
      </w:rPr>
    </w:lvl>
    <w:lvl w:ilvl="3" w:tplc="CB78793E" w:tentative="1">
      <w:start w:val="1"/>
      <w:numFmt w:val="bullet"/>
      <w:lvlText w:val=""/>
      <w:lvlJc w:val="left"/>
      <w:pPr>
        <w:ind w:left="3087" w:hanging="360"/>
      </w:pPr>
      <w:rPr>
        <w:rFonts w:ascii="Symbol" w:hAnsi="Symbol" w:hint="default"/>
      </w:rPr>
    </w:lvl>
    <w:lvl w:ilvl="4" w:tplc="BA3E559A" w:tentative="1">
      <w:start w:val="1"/>
      <w:numFmt w:val="bullet"/>
      <w:lvlText w:val="o"/>
      <w:lvlJc w:val="left"/>
      <w:pPr>
        <w:ind w:left="3807" w:hanging="360"/>
      </w:pPr>
      <w:rPr>
        <w:rFonts w:ascii="Courier New" w:hAnsi="Courier New" w:cs="Courier New" w:hint="default"/>
      </w:rPr>
    </w:lvl>
    <w:lvl w:ilvl="5" w:tplc="7CB0072E" w:tentative="1">
      <w:start w:val="1"/>
      <w:numFmt w:val="bullet"/>
      <w:lvlText w:val=""/>
      <w:lvlJc w:val="left"/>
      <w:pPr>
        <w:ind w:left="4527" w:hanging="360"/>
      </w:pPr>
      <w:rPr>
        <w:rFonts w:ascii="Wingdings" w:hAnsi="Wingdings" w:hint="default"/>
      </w:rPr>
    </w:lvl>
    <w:lvl w:ilvl="6" w:tplc="E410F466" w:tentative="1">
      <w:start w:val="1"/>
      <w:numFmt w:val="bullet"/>
      <w:lvlText w:val=""/>
      <w:lvlJc w:val="left"/>
      <w:pPr>
        <w:ind w:left="5247" w:hanging="360"/>
      </w:pPr>
      <w:rPr>
        <w:rFonts w:ascii="Symbol" w:hAnsi="Symbol" w:hint="default"/>
      </w:rPr>
    </w:lvl>
    <w:lvl w:ilvl="7" w:tplc="AB7659C2" w:tentative="1">
      <w:start w:val="1"/>
      <w:numFmt w:val="bullet"/>
      <w:lvlText w:val="o"/>
      <w:lvlJc w:val="left"/>
      <w:pPr>
        <w:ind w:left="5967" w:hanging="360"/>
      </w:pPr>
      <w:rPr>
        <w:rFonts w:ascii="Courier New" w:hAnsi="Courier New" w:cs="Courier New" w:hint="default"/>
      </w:rPr>
    </w:lvl>
    <w:lvl w:ilvl="8" w:tplc="D6922F5E" w:tentative="1">
      <w:start w:val="1"/>
      <w:numFmt w:val="bullet"/>
      <w:lvlText w:val=""/>
      <w:lvlJc w:val="left"/>
      <w:pPr>
        <w:ind w:left="6687" w:hanging="360"/>
      </w:pPr>
      <w:rPr>
        <w:rFonts w:ascii="Wingdings" w:hAnsi="Wingdings" w:hint="default"/>
      </w:rPr>
    </w:lvl>
  </w:abstractNum>
  <w:num w:numId="1" w16cid:durableId="615022064">
    <w:abstractNumId w:val="6"/>
  </w:num>
  <w:num w:numId="2" w16cid:durableId="1013919130">
    <w:abstractNumId w:val="12"/>
  </w:num>
  <w:num w:numId="3" w16cid:durableId="392628581">
    <w:abstractNumId w:val="5"/>
  </w:num>
  <w:num w:numId="4" w16cid:durableId="1665276748">
    <w:abstractNumId w:val="9"/>
  </w:num>
  <w:num w:numId="5" w16cid:durableId="1240166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1990937">
    <w:abstractNumId w:val="2"/>
  </w:num>
  <w:num w:numId="7" w16cid:durableId="18002204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4585137">
    <w:abstractNumId w:val="10"/>
  </w:num>
  <w:num w:numId="9" w16cid:durableId="20406666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3334674">
    <w:abstractNumId w:val="0"/>
  </w:num>
  <w:num w:numId="11" w16cid:durableId="413016827">
    <w:abstractNumId w:val="11"/>
  </w:num>
  <w:num w:numId="12" w16cid:durableId="6779711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39755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2055567">
    <w:abstractNumId w:val="1"/>
  </w:num>
  <w:num w:numId="15" w16cid:durableId="946351474">
    <w:abstractNumId w:val="3"/>
  </w:num>
  <w:num w:numId="16" w16cid:durableId="1337877370">
    <w:abstractNumId w:val="8"/>
  </w:num>
  <w:num w:numId="17" w16cid:durableId="190120846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5BFD"/>
    <w:rsid w:val="00006C92"/>
    <w:rsid w:val="000133CA"/>
    <w:rsid w:val="00017B89"/>
    <w:rsid w:val="00033E6D"/>
    <w:rsid w:val="00034E6D"/>
    <w:rsid w:val="0003576B"/>
    <w:rsid w:val="00040564"/>
    <w:rsid w:val="000431C1"/>
    <w:rsid w:val="00074D33"/>
    <w:rsid w:val="00083A11"/>
    <w:rsid w:val="00093C33"/>
    <w:rsid w:val="000954E5"/>
    <w:rsid w:val="000A64A8"/>
    <w:rsid w:val="000B33FD"/>
    <w:rsid w:val="000B391D"/>
    <w:rsid w:val="000C0649"/>
    <w:rsid w:val="000C68FC"/>
    <w:rsid w:val="000E0418"/>
    <w:rsid w:val="000E0EE9"/>
    <w:rsid w:val="000F2F63"/>
    <w:rsid w:val="00101ACF"/>
    <w:rsid w:val="00126F7E"/>
    <w:rsid w:val="00130F31"/>
    <w:rsid w:val="00135C2E"/>
    <w:rsid w:val="00145A8D"/>
    <w:rsid w:val="00163F54"/>
    <w:rsid w:val="00164544"/>
    <w:rsid w:val="00184051"/>
    <w:rsid w:val="00186782"/>
    <w:rsid w:val="001A2E3E"/>
    <w:rsid w:val="001A3745"/>
    <w:rsid w:val="001B1329"/>
    <w:rsid w:val="001B1FB4"/>
    <w:rsid w:val="001C5D09"/>
    <w:rsid w:val="001D1287"/>
    <w:rsid w:val="001D6C8D"/>
    <w:rsid w:val="001E78CB"/>
    <w:rsid w:val="001F1111"/>
    <w:rsid w:val="00205B2F"/>
    <w:rsid w:val="0021622A"/>
    <w:rsid w:val="00225F63"/>
    <w:rsid w:val="00227362"/>
    <w:rsid w:val="0023026C"/>
    <w:rsid w:val="0023173A"/>
    <w:rsid w:val="0023776B"/>
    <w:rsid w:val="00237B23"/>
    <w:rsid w:val="00240368"/>
    <w:rsid w:val="0024353A"/>
    <w:rsid w:val="00245C4A"/>
    <w:rsid w:val="002461B9"/>
    <w:rsid w:val="00250207"/>
    <w:rsid w:val="0025206E"/>
    <w:rsid w:val="00257C56"/>
    <w:rsid w:val="00273A8A"/>
    <w:rsid w:val="00287430"/>
    <w:rsid w:val="00292626"/>
    <w:rsid w:val="00293D8D"/>
    <w:rsid w:val="002A2870"/>
    <w:rsid w:val="002A33DC"/>
    <w:rsid w:val="002B31C5"/>
    <w:rsid w:val="002B50DB"/>
    <w:rsid w:val="002D58F3"/>
    <w:rsid w:val="002F151A"/>
    <w:rsid w:val="002F4BB5"/>
    <w:rsid w:val="00317B0F"/>
    <w:rsid w:val="003276DD"/>
    <w:rsid w:val="00345183"/>
    <w:rsid w:val="00352FF3"/>
    <w:rsid w:val="00355898"/>
    <w:rsid w:val="0035725E"/>
    <w:rsid w:val="00362A91"/>
    <w:rsid w:val="00363CB3"/>
    <w:rsid w:val="00367C0C"/>
    <w:rsid w:val="00374CED"/>
    <w:rsid w:val="00382EEA"/>
    <w:rsid w:val="003873B3"/>
    <w:rsid w:val="0039572F"/>
    <w:rsid w:val="00396A64"/>
    <w:rsid w:val="003A7CD4"/>
    <w:rsid w:val="003B5CBE"/>
    <w:rsid w:val="003C2A7E"/>
    <w:rsid w:val="003C3B5F"/>
    <w:rsid w:val="003E4271"/>
    <w:rsid w:val="00402CF4"/>
    <w:rsid w:val="0041312C"/>
    <w:rsid w:val="00423F7C"/>
    <w:rsid w:val="004318DC"/>
    <w:rsid w:val="00432FD7"/>
    <w:rsid w:val="0043392A"/>
    <w:rsid w:val="004359F6"/>
    <w:rsid w:val="0043623C"/>
    <w:rsid w:val="00446D03"/>
    <w:rsid w:val="00447C89"/>
    <w:rsid w:val="00453B4B"/>
    <w:rsid w:val="0046657D"/>
    <w:rsid w:val="00487ABB"/>
    <w:rsid w:val="0049307A"/>
    <w:rsid w:val="004A6514"/>
    <w:rsid w:val="004B45CD"/>
    <w:rsid w:val="004B5CEF"/>
    <w:rsid w:val="004E2E4F"/>
    <w:rsid w:val="004E2FCC"/>
    <w:rsid w:val="004F1F8A"/>
    <w:rsid w:val="0050491F"/>
    <w:rsid w:val="0052222D"/>
    <w:rsid w:val="00536C4A"/>
    <w:rsid w:val="005543DC"/>
    <w:rsid w:val="00564324"/>
    <w:rsid w:val="00565B29"/>
    <w:rsid w:val="005863C3"/>
    <w:rsid w:val="005865D4"/>
    <w:rsid w:val="00594598"/>
    <w:rsid w:val="00594A34"/>
    <w:rsid w:val="0059558E"/>
    <w:rsid w:val="005977B2"/>
    <w:rsid w:val="005A12C3"/>
    <w:rsid w:val="005A382C"/>
    <w:rsid w:val="005B0FEC"/>
    <w:rsid w:val="005B1582"/>
    <w:rsid w:val="005B38AF"/>
    <w:rsid w:val="005B4161"/>
    <w:rsid w:val="005D60C5"/>
    <w:rsid w:val="005E2212"/>
    <w:rsid w:val="005E35A5"/>
    <w:rsid w:val="005F2E9E"/>
    <w:rsid w:val="00604AF4"/>
    <w:rsid w:val="00611D4A"/>
    <w:rsid w:val="006124C7"/>
    <w:rsid w:val="00623ECB"/>
    <w:rsid w:val="00626FCC"/>
    <w:rsid w:val="00630B41"/>
    <w:rsid w:val="0064089E"/>
    <w:rsid w:val="00642AFC"/>
    <w:rsid w:val="006619B6"/>
    <w:rsid w:val="00667108"/>
    <w:rsid w:val="00670A86"/>
    <w:rsid w:val="006757AF"/>
    <w:rsid w:val="006847CC"/>
    <w:rsid w:val="00685AC1"/>
    <w:rsid w:val="00690F27"/>
    <w:rsid w:val="00693346"/>
    <w:rsid w:val="00694F73"/>
    <w:rsid w:val="006A015B"/>
    <w:rsid w:val="006A4710"/>
    <w:rsid w:val="006A60A5"/>
    <w:rsid w:val="006C3539"/>
    <w:rsid w:val="006D6F9F"/>
    <w:rsid w:val="006D74AA"/>
    <w:rsid w:val="006D7EAD"/>
    <w:rsid w:val="006E5AA9"/>
    <w:rsid w:val="006F6E97"/>
    <w:rsid w:val="006F7372"/>
    <w:rsid w:val="007267A6"/>
    <w:rsid w:val="00727466"/>
    <w:rsid w:val="00731B37"/>
    <w:rsid w:val="00736820"/>
    <w:rsid w:val="0073774D"/>
    <w:rsid w:val="0075254D"/>
    <w:rsid w:val="0075459E"/>
    <w:rsid w:val="00767D47"/>
    <w:rsid w:val="00782A74"/>
    <w:rsid w:val="007838C8"/>
    <w:rsid w:val="00786388"/>
    <w:rsid w:val="0079700E"/>
    <w:rsid w:val="007A412A"/>
    <w:rsid w:val="007A48A5"/>
    <w:rsid w:val="007A5181"/>
    <w:rsid w:val="007D0424"/>
    <w:rsid w:val="007E24F5"/>
    <w:rsid w:val="007E3EAF"/>
    <w:rsid w:val="007E4A5E"/>
    <w:rsid w:val="00804BB8"/>
    <w:rsid w:val="00824415"/>
    <w:rsid w:val="008361EC"/>
    <w:rsid w:val="00837301"/>
    <w:rsid w:val="00837E5F"/>
    <w:rsid w:val="00841AD1"/>
    <w:rsid w:val="00846626"/>
    <w:rsid w:val="00846DF7"/>
    <w:rsid w:val="00851712"/>
    <w:rsid w:val="008561C8"/>
    <w:rsid w:val="00860255"/>
    <w:rsid w:val="00865BFD"/>
    <w:rsid w:val="008664A5"/>
    <w:rsid w:val="0088102D"/>
    <w:rsid w:val="00890172"/>
    <w:rsid w:val="0089114C"/>
    <w:rsid w:val="008A263E"/>
    <w:rsid w:val="008B182A"/>
    <w:rsid w:val="008B741A"/>
    <w:rsid w:val="008C5688"/>
    <w:rsid w:val="008C7131"/>
    <w:rsid w:val="008D01AC"/>
    <w:rsid w:val="008D1050"/>
    <w:rsid w:val="008F2062"/>
    <w:rsid w:val="0090711B"/>
    <w:rsid w:val="00907C95"/>
    <w:rsid w:val="009108C9"/>
    <w:rsid w:val="00913EC7"/>
    <w:rsid w:val="00931A8B"/>
    <w:rsid w:val="00964CED"/>
    <w:rsid w:val="00970B2B"/>
    <w:rsid w:val="009965CF"/>
    <w:rsid w:val="00996641"/>
    <w:rsid w:val="00996CDF"/>
    <w:rsid w:val="009A55EB"/>
    <w:rsid w:val="009A68A7"/>
    <w:rsid w:val="009B6CEC"/>
    <w:rsid w:val="009C6073"/>
    <w:rsid w:val="009D34EC"/>
    <w:rsid w:val="009E1F6E"/>
    <w:rsid w:val="009F6227"/>
    <w:rsid w:val="00A042C1"/>
    <w:rsid w:val="00A04B9F"/>
    <w:rsid w:val="00A05DA9"/>
    <w:rsid w:val="00A1152F"/>
    <w:rsid w:val="00A32215"/>
    <w:rsid w:val="00A33D3B"/>
    <w:rsid w:val="00A51FA2"/>
    <w:rsid w:val="00A61508"/>
    <w:rsid w:val="00A61DD1"/>
    <w:rsid w:val="00A664C1"/>
    <w:rsid w:val="00A90E19"/>
    <w:rsid w:val="00A96C75"/>
    <w:rsid w:val="00A97F0D"/>
    <w:rsid w:val="00AC2BE4"/>
    <w:rsid w:val="00AD19F1"/>
    <w:rsid w:val="00AD58C6"/>
    <w:rsid w:val="00AD6110"/>
    <w:rsid w:val="00B17252"/>
    <w:rsid w:val="00B31249"/>
    <w:rsid w:val="00B31686"/>
    <w:rsid w:val="00B32B0A"/>
    <w:rsid w:val="00B351EF"/>
    <w:rsid w:val="00B359E0"/>
    <w:rsid w:val="00B37DE0"/>
    <w:rsid w:val="00B44CFB"/>
    <w:rsid w:val="00B46C38"/>
    <w:rsid w:val="00B501E4"/>
    <w:rsid w:val="00B73E47"/>
    <w:rsid w:val="00B75622"/>
    <w:rsid w:val="00B76127"/>
    <w:rsid w:val="00B8033B"/>
    <w:rsid w:val="00B91D56"/>
    <w:rsid w:val="00BA0824"/>
    <w:rsid w:val="00BB33BA"/>
    <w:rsid w:val="00BC72AB"/>
    <w:rsid w:val="00BD20F4"/>
    <w:rsid w:val="00BD2857"/>
    <w:rsid w:val="00BE0663"/>
    <w:rsid w:val="00BE72E4"/>
    <w:rsid w:val="00BF2311"/>
    <w:rsid w:val="00BF64CB"/>
    <w:rsid w:val="00BF693D"/>
    <w:rsid w:val="00C1253E"/>
    <w:rsid w:val="00C2260E"/>
    <w:rsid w:val="00C26039"/>
    <w:rsid w:val="00C31EA3"/>
    <w:rsid w:val="00C537B9"/>
    <w:rsid w:val="00C54622"/>
    <w:rsid w:val="00C65482"/>
    <w:rsid w:val="00C6700D"/>
    <w:rsid w:val="00C73DE9"/>
    <w:rsid w:val="00C83C98"/>
    <w:rsid w:val="00C85030"/>
    <w:rsid w:val="00C855C0"/>
    <w:rsid w:val="00C90677"/>
    <w:rsid w:val="00CB716A"/>
    <w:rsid w:val="00CC5CE6"/>
    <w:rsid w:val="00CD5D6B"/>
    <w:rsid w:val="00D00A7A"/>
    <w:rsid w:val="00D072A7"/>
    <w:rsid w:val="00D12EEB"/>
    <w:rsid w:val="00D1597C"/>
    <w:rsid w:val="00D21A4A"/>
    <w:rsid w:val="00D301FF"/>
    <w:rsid w:val="00D32000"/>
    <w:rsid w:val="00D33470"/>
    <w:rsid w:val="00D355ED"/>
    <w:rsid w:val="00D46A4D"/>
    <w:rsid w:val="00D57736"/>
    <w:rsid w:val="00D643C2"/>
    <w:rsid w:val="00D73F8F"/>
    <w:rsid w:val="00D90A64"/>
    <w:rsid w:val="00D9355B"/>
    <w:rsid w:val="00DA221D"/>
    <w:rsid w:val="00DA3AE8"/>
    <w:rsid w:val="00DA5C74"/>
    <w:rsid w:val="00DC3D14"/>
    <w:rsid w:val="00DC54FF"/>
    <w:rsid w:val="00DE1295"/>
    <w:rsid w:val="00DE2A26"/>
    <w:rsid w:val="00DE68E3"/>
    <w:rsid w:val="00E077FB"/>
    <w:rsid w:val="00E114BE"/>
    <w:rsid w:val="00E1618E"/>
    <w:rsid w:val="00E2071F"/>
    <w:rsid w:val="00E22D6D"/>
    <w:rsid w:val="00E27712"/>
    <w:rsid w:val="00E33939"/>
    <w:rsid w:val="00E52D81"/>
    <w:rsid w:val="00E5354D"/>
    <w:rsid w:val="00E5750F"/>
    <w:rsid w:val="00E6227A"/>
    <w:rsid w:val="00E64C25"/>
    <w:rsid w:val="00E65703"/>
    <w:rsid w:val="00E71E36"/>
    <w:rsid w:val="00E73DA3"/>
    <w:rsid w:val="00E83374"/>
    <w:rsid w:val="00E87028"/>
    <w:rsid w:val="00E9038D"/>
    <w:rsid w:val="00E922C9"/>
    <w:rsid w:val="00EA5C01"/>
    <w:rsid w:val="00EA62F4"/>
    <w:rsid w:val="00EB5A63"/>
    <w:rsid w:val="00EB71A3"/>
    <w:rsid w:val="00EC51E1"/>
    <w:rsid w:val="00ED4F92"/>
    <w:rsid w:val="00EE6E5A"/>
    <w:rsid w:val="00F01130"/>
    <w:rsid w:val="00F030AB"/>
    <w:rsid w:val="00F03C7E"/>
    <w:rsid w:val="00F208DF"/>
    <w:rsid w:val="00F238AA"/>
    <w:rsid w:val="00F304F2"/>
    <w:rsid w:val="00F32B0F"/>
    <w:rsid w:val="00F41416"/>
    <w:rsid w:val="00F4242F"/>
    <w:rsid w:val="00F438D9"/>
    <w:rsid w:val="00F52561"/>
    <w:rsid w:val="00F5483F"/>
    <w:rsid w:val="00F5555D"/>
    <w:rsid w:val="00F62922"/>
    <w:rsid w:val="00F74229"/>
    <w:rsid w:val="00F828C7"/>
    <w:rsid w:val="00F83060"/>
    <w:rsid w:val="00FD07D8"/>
    <w:rsid w:val="00FE3A16"/>
    <w:rsid w:val="00FE77E8"/>
    <w:rsid w:val="00FF5D8F"/>
    <w:rsid w:val="00FF60EF"/>
    <w:rsid w:val="00FF617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F4506"/>
  <w15:docId w15:val="{278651AD-90FA-4D96-BA16-32E4EF79E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8"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ACF"/>
    <w:pPr>
      <w:spacing w:after="0" w:line="240" w:lineRule="auto"/>
    </w:pPr>
    <w:rPr>
      <w:rFonts w:ascii="Arial" w:hAnsi="Arial"/>
    </w:rPr>
  </w:style>
  <w:style w:type="paragraph" w:styleId="Heading1">
    <w:name w:val="heading 1"/>
    <w:basedOn w:val="Normal"/>
    <w:next w:val="Normal"/>
    <w:link w:val="Heading1Char"/>
    <w:uiPriority w:val="9"/>
    <w:semiHidden/>
    <w:rsid w:val="00A90E19"/>
    <w:pPr>
      <w:keepNext/>
      <w:keepLines/>
      <w:spacing w:before="240" w:after="120"/>
      <w:outlineLvl w:val="0"/>
    </w:pPr>
    <w:rPr>
      <w:rFonts w:asciiTheme="majorHAnsi" w:eastAsiaTheme="majorEastAsia" w:hAnsiTheme="majorHAnsi" w:cstheme="majorBidi"/>
      <w:b/>
      <w:bCs/>
      <w:caps/>
      <w:sz w:val="30"/>
      <w:szCs w:val="28"/>
    </w:rPr>
  </w:style>
  <w:style w:type="paragraph" w:styleId="Heading2">
    <w:name w:val="heading 2"/>
    <w:basedOn w:val="Normal"/>
    <w:next w:val="Normal"/>
    <w:link w:val="Heading2Char"/>
    <w:uiPriority w:val="9"/>
    <w:semiHidden/>
    <w:rsid w:val="00A90E19"/>
    <w:pPr>
      <w:keepNext/>
      <w:keepLines/>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semiHidden/>
    <w:qFormat/>
    <w:rsid w:val="00A90E19"/>
    <w:pPr>
      <w:keepNext/>
      <w:keepLines/>
      <w:spacing w:before="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rsid w:val="00A90E19"/>
    <w:pPr>
      <w:keepNext/>
      <w:keepLines/>
      <w:numPr>
        <w:ilvl w:val="3"/>
        <w:numId w:val="1"/>
      </w:numPr>
      <w:spacing w:before="6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A90E19"/>
    <w:pPr>
      <w:keepNext/>
      <w:keepLines/>
      <w:spacing w:before="60"/>
      <w:ind w:left="72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A90E19"/>
    <w:pPr>
      <w:keepNext/>
      <w:keepLines/>
      <w:ind w:left="72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qFormat/>
    <w:rsid w:val="00A90E19"/>
    <w:pPr>
      <w:keepNext/>
      <w:keepLines/>
      <w:ind w:left="72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90E19"/>
    <w:pPr>
      <w:keepNext/>
      <w:keepLines/>
      <w:ind w:left="720"/>
      <w:outlineLvl w:val="7"/>
    </w:pPr>
    <w:rPr>
      <w:rFonts w:asciiTheme="majorHAnsi" w:eastAsiaTheme="majorEastAsia" w:hAnsiTheme="majorHAnsi" w:cstheme="majorBidi"/>
      <w:i/>
    </w:rPr>
  </w:style>
  <w:style w:type="paragraph" w:styleId="Heading9">
    <w:name w:val="heading 9"/>
    <w:basedOn w:val="Normal"/>
    <w:next w:val="Normal"/>
    <w:link w:val="Heading9Char"/>
    <w:uiPriority w:val="9"/>
    <w:semiHidden/>
    <w:unhideWhenUsed/>
    <w:qFormat/>
    <w:rsid w:val="00A90E19"/>
    <w:pPr>
      <w:keepNext/>
      <w:keepLines/>
      <w:spacing w:before="100" w:beforeAutospacing="1"/>
      <w:ind w:left="720"/>
      <w:outlineLvl w:val="8"/>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6F7372"/>
    <w:rPr>
      <w:rFonts w:asciiTheme="majorHAnsi" w:eastAsiaTheme="majorEastAsia" w:hAnsiTheme="majorHAnsi" w:cstheme="majorBidi"/>
      <w:b/>
      <w:bCs/>
      <w:caps/>
      <w:sz w:val="30"/>
      <w:szCs w:val="28"/>
    </w:rPr>
  </w:style>
  <w:style w:type="character" w:customStyle="1" w:styleId="Heading2Char">
    <w:name w:val="Heading 2 Char"/>
    <w:basedOn w:val="DefaultParagraphFont"/>
    <w:link w:val="Heading2"/>
    <w:uiPriority w:val="9"/>
    <w:semiHidden/>
    <w:rsid w:val="006F7372"/>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semiHidden/>
    <w:rsid w:val="006F737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70B2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A90E19"/>
    <w:rPr>
      <w:rFonts w:asciiTheme="majorHAnsi" w:eastAsiaTheme="majorEastAsia" w:hAnsiTheme="majorHAnsi" w:cstheme="majorBidi"/>
      <w:szCs w:val="20"/>
    </w:rPr>
  </w:style>
  <w:style w:type="character" w:customStyle="1" w:styleId="Heading6Char">
    <w:name w:val="Heading 6 Char"/>
    <w:basedOn w:val="DefaultParagraphFont"/>
    <w:link w:val="Heading6"/>
    <w:uiPriority w:val="9"/>
    <w:semiHidden/>
    <w:rsid w:val="00A90E19"/>
    <w:rPr>
      <w:rFonts w:asciiTheme="majorHAnsi" w:eastAsiaTheme="majorEastAsia" w:hAnsiTheme="majorHAnsi" w:cstheme="majorBidi"/>
      <w:i/>
      <w:iCs/>
      <w:szCs w:val="20"/>
    </w:rPr>
  </w:style>
  <w:style w:type="character" w:customStyle="1" w:styleId="Heading7Char">
    <w:name w:val="Heading 7 Char"/>
    <w:basedOn w:val="DefaultParagraphFont"/>
    <w:link w:val="Heading7"/>
    <w:uiPriority w:val="9"/>
    <w:semiHidden/>
    <w:rsid w:val="00A90E19"/>
    <w:rPr>
      <w:rFonts w:asciiTheme="majorHAnsi" w:eastAsiaTheme="majorEastAsia" w:hAnsiTheme="majorHAnsi" w:cstheme="majorBidi"/>
      <w:i/>
      <w:iCs/>
      <w:szCs w:val="20"/>
    </w:rPr>
  </w:style>
  <w:style w:type="character" w:customStyle="1" w:styleId="Heading8Char">
    <w:name w:val="Heading 8 Char"/>
    <w:basedOn w:val="DefaultParagraphFont"/>
    <w:link w:val="Heading8"/>
    <w:uiPriority w:val="9"/>
    <w:semiHidden/>
    <w:rsid w:val="00A90E19"/>
    <w:rPr>
      <w:rFonts w:asciiTheme="majorHAnsi" w:eastAsiaTheme="majorEastAsia" w:hAnsiTheme="majorHAnsi" w:cstheme="majorBidi"/>
      <w:i/>
      <w:szCs w:val="20"/>
    </w:rPr>
  </w:style>
  <w:style w:type="character" w:customStyle="1" w:styleId="Heading9Char">
    <w:name w:val="Heading 9 Char"/>
    <w:basedOn w:val="DefaultParagraphFont"/>
    <w:link w:val="Heading9"/>
    <w:uiPriority w:val="9"/>
    <w:semiHidden/>
    <w:rsid w:val="00A90E19"/>
    <w:rPr>
      <w:rFonts w:asciiTheme="majorHAnsi" w:eastAsiaTheme="majorEastAsia" w:hAnsiTheme="majorHAnsi" w:cstheme="majorBidi"/>
      <w:i/>
      <w:iCs/>
      <w:szCs w:val="20"/>
    </w:rPr>
  </w:style>
  <w:style w:type="paragraph" w:customStyle="1" w:styleId="TableHead">
    <w:name w:val="Table Head"/>
    <w:basedOn w:val="Normal"/>
    <w:qFormat/>
    <w:rsid w:val="00017B89"/>
    <w:rPr>
      <w:rFonts w:eastAsia="Times New Roman" w:cs="Times New Roman"/>
      <w:b/>
      <w:sz w:val="22"/>
    </w:rPr>
  </w:style>
  <w:style w:type="character" w:styleId="PageNumber">
    <w:name w:val="page number"/>
    <w:basedOn w:val="DefaultParagraphFont"/>
    <w:rsid w:val="001A2E3E"/>
    <w:rPr>
      <w:sz w:val="20"/>
    </w:rPr>
  </w:style>
  <w:style w:type="paragraph" w:customStyle="1" w:styleId="MasterHeaderTitle">
    <w:name w:val="Master Header Title"/>
    <w:next w:val="Normal"/>
    <w:link w:val="MasterHeaderTitleChar"/>
    <w:rsid w:val="00690F27"/>
    <w:pPr>
      <w:jc w:val="right"/>
    </w:pPr>
    <w:rPr>
      <w:rFonts w:eastAsia="Times" w:cs="Times New Roman"/>
      <w:b/>
      <w:i/>
      <w:sz w:val="56"/>
      <w:szCs w:val="52"/>
    </w:rPr>
  </w:style>
  <w:style w:type="paragraph" w:styleId="Header">
    <w:name w:val="header"/>
    <w:basedOn w:val="Normal"/>
    <w:link w:val="HeaderChar"/>
    <w:unhideWhenUsed/>
    <w:rsid w:val="001A2E3E"/>
    <w:pPr>
      <w:pBdr>
        <w:bottom w:val="single" w:sz="4" w:space="1" w:color="auto"/>
      </w:pBdr>
      <w:tabs>
        <w:tab w:val="center" w:pos="4513"/>
        <w:tab w:val="right" w:pos="9026"/>
        <w:tab w:val="right" w:pos="9781"/>
      </w:tabs>
    </w:pPr>
  </w:style>
  <w:style w:type="paragraph" w:styleId="DocumentMap">
    <w:name w:val="Document Map"/>
    <w:basedOn w:val="Normal"/>
    <w:link w:val="DocumentMapChar"/>
    <w:uiPriority w:val="99"/>
    <w:semiHidden/>
    <w:unhideWhenUsed/>
    <w:rsid w:val="00A90E19"/>
    <w:rPr>
      <w:rFonts w:ascii="Tahoma" w:hAnsi="Tahoma" w:cs="Tahoma"/>
      <w:sz w:val="16"/>
      <w:szCs w:val="16"/>
    </w:rPr>
  </w:style>
  <w:style w:type="character" w:customStyle="1" w:styleId="DocumentMapChar">
    <w:name w:val="Document Map Char"/>
    <w:basedOn w:val="DefaultParagraphFont"/>
    <w:link w:val="DocumentMap"/>
    <w:uiPriority w:val="99"/>
    <w:semiHidden/>
    <w:rsid w:val="00A90E19"/>
    <w:rPr>
      <w:rFonts w:ascii="Tahoma" w:hAnsi="Tahoma" w:cs="Tahoma"/>
      <w:sz w:val="16"/>
      <w:szCs w:val="16"/>
    </w:rPr>
  </w:style>
  <w:style w:type="character" w:customStyle="1" w:styleId="MasterHeaderTitleChar">
    <w:name w:val="Master Header Title Char"/>
    <w:basedOn w:val="DefaultParagraphFont"/>
    <w:link w:val="MasterHeaderTitle"/>
    <w:rsid w:val="00690F27"/>
    <w:rPr>
      <w:rFonts w:eastAsia="Times" w:cs="Times New Roman"/>
      <w:b/>
      <w:i/>
      <w:sz w:val="56"/>
      <w:szCs w:val="52"/>
    </w:rPr>
  </w:style>
  <w:style w:type="character" w:customStyle="1" w:styleId="HeaderChar">
    <w:name w:val="Header Char"/>
    <w:basedOn w:val="DefaultParagraphFont"/>
    <w:link w:val="Header"/>
    <w:rsid w:val="001A2E3E"/>
  </w:style>
  <w:style w:type="paragraph" w:styleId="Footer">
    <w:name w:val="footer"/>
    <w:basedOn w:val="Normal"/>
    <w:link w:val="FooterChar"/>
    <w:unhideWhenUsed/>
    <w:rsid w:val="0041312C"/>
    <w:pPr>
      <w:pBdr>
        <w:top w:val="single" w:sz="4" w:space="1" w:color="auto"/>
      </w:pBdr>
      <w:tabs>
        <w:tab w:val="center" w:pos="4513"/>
        <w:tab w:val="right" w:pos="9026"/>
      </w:tabs>
    </w:pPr>
    <w:rPr>
      <w:szCs w:val="16"/>
    </w:rPr>
  </w:style>
  <w:style w:type="character" w:customStyle="1" w:styleId="FooterChar">
    <w:name w:val="Footer Char"/>
    <w:basedOn w:val="DefaultParagraphFont"/>
    <w:link w:val="Footer"/>
    <w:rsid w:val="0041312C"/>
    <w:rPr>
      <w:szCs w:val="16"/>
    </w:rPr>
  </w:style>
  <w:style w:type="paragraph" w:customStyle="1" w:styleId="MasterTitleCover">
    <w:name w:val="Master Title Cover"/>
    <w:basedOn w:val="BodyText"/>
    <w:rsid w:val="00C26039"/>
    <w:pPr>
      <w:pBdr>
        <w:top w:val="thinThickMediumGap" w:sz="24" w:space="1" w:color="auto"/>
        <w:bottom w:val="thickThinMediumGap" w:sz="24" w:space="1" w:color="auto"/>
      </w:pBdr>
      <w:jc w:val="center"/>
    </w:pPr>
    <w:rPr>
      <w:rFonts w:eastAsia="Times New Roman" w:cs="Times New Roman"/>
      <w:sz w:val="28"/>
      <w:lang w:eastAsia="en-AU"/>
    </w:rPr>
  </w:style>
  <w:style w:type="paragraph" w:styleId="BodyText">
    <w:name w:val="Body Text"/>
    <w:basedOn w:val="Normal"/>
    <w:link w:val="BodyTextChar"/>
    <w:unhideWhenUsed/>
    <w:rsid w:val="00690F27"/>
    <w:pPr>
      <w:spacing w:after="120"/>
    </w:pPr>
  </w:style>
  <w:style w:type="character" w:customStyle="1" w:styleId="BodyTextChar">
    <w:name w:val="Body Text Char"/>
    <w:basedOn w:val="DefaultParagraphFont"/>
    <w:link w:val="BodyText"/>
    <w:rsid w:val="00690F27"/>
  </w:style>
  <w:style w:type="paragraph" w:styleId="CommentText">
    <w:name w:val="annotation text"/>
    <w:basedOn w:val="Normal"/>
    <w:link w:val="CommentTextChar"/>
    <w:rsid w:val="00034E6D"/>
    <w:pPr>
      <w:shd w:val="clear" w:color="auto" w:fill="FFFF00"/>
      <w:spacing w:before="60" w:after="120"/>
    </w:pPr>
    <w:rPr>
      <w:rFonts w:eastAsia="Times New Roman" w:cs="Times New Roman"/>
      <w:i/>
      <w:sz w:val="22"/>
    </w:rPr>
  </w:style>
  <w:style w:type="character" w:customStyle="1" w:styleId="CommentTextChar">
    <w:name w:val="Comment Text Char"/>
    <w:basedOn w:val="DefaultParagraphFont"/>
    <w:link w:val="CommentText"/>
    <w:rsid w:val="00034E6D"/>
    <w:rPr>
      <w:rFonts w:eastAsia="Times New Roman" w:cs="Times New Roman"/>
      <w:i/>
      <w:sz w:val="22"/>
      <w:shd w:val="clear" w:color="auto" w:fill="FFFF00"/>
    </w:rPr>
  </w:style>
  <w:style w:type="paragraph" w:customStyle="1" w:styleId="MasterRFTTitle">
    <w:name w:val="Master RFT Title"/>
    <w:basedOn w:val="Normal"/>
    <w:link w:val="MasterRFTTitleChar"/>
    <w:rsid w:val="00C26039"/>
    <w:pPr>
      <w:spacing w:before="1320" w:after="1400"/>
      <w:jc w:val="center"/>
    </w:pPr>
    <w:rPr>
      <w:rFonts w:eastAsia="Times New Roman" w:cs="Times New Roman"/>
      <w:b/>
      <w:kern w:val="28"/>
      <w:sz w:val="72"/>
    </w:rPr>
  </w:style>
  <w:style w:type="paragraph" w:styleId="TOCHeading">
    <w:name w:val="TOC Heading"/>
    <w:basedOn w:val="Heading1"/>
    <w:next w:val="Normal"/>
    <w:uiPriority w:val="39"/>
    <w:semiHidden/>
    <w:unhideWhenUsed/>
    <w:qFormat/>
    <w:rsid w:val="00B46C38"/>
    <w:pPr>
      <w:tabs>
        <w:tab w:val="num" w:pos="360"/>
      </w:tabs>
      <w:ind w:left="360" w:hanging="360"/>
      <w:outlineLvl w:val="9"/>
    </w:pPr>
  </w:style>
  <w:style w:type="character" w:customStyle="1" w:styleId="MasterRFTTitleChar">
    <w:name w:val="Master RFT Title Char"/>
    <w:basedOn w:val="DefaultParagraphFont"/>
    <w:link w:val="MasterRFTTitle"/>
    <w:rsid w:val="00C26039"/>
    <w:rPr>
      <w:rFonts w:eastAsia="Times New Roman" w:cs="Times New Roman"/>
      <w:b/>
      <w:kern w:val="28"/>
      <w:sz w:val="72"/>
    </w:rPr>
  </w:style>
  <w:style w:type="paragraph" w:styleId="BalloonText">
    <w:name w:val="Balloon Text"/>
    <w:basedOn w:val="Normal"/>
    <w:link w:val="BalloonTextChar"/>
    <w:uiPriority w:val="99"/>
    <w:semiHidden/>
    <w:unhideWhenUsed/>
    <w:rsid w:val="00B46C38"/>
    <w:rPr>
      <w:rFonts w:ascii="Tahoma" w:hAnsi="Tahoma" w:cs="Tahoma"/>
      <w:sz w:val="16"/>
      <w:szCs w:val="16"/>
    </w:rPr>
  </w:style>
  <w:style w:type="character" w:customStyle="1" w:styleId="BalloonTextChar">
    <w:name w:val="Balloon Text Char"/>
    <w:basedOn w:val="DefaultParagraphFont"/>
    <w:link w:val="BalloonText"/>
    <w:uiPriority w:val="99"/>
    <w:semiHidden/>
    <w:rsid w:val="00B46C38"/>
    <w:rPr>
      <w:rFonts w:ascii="Tahoma" w:hAnsi="Tahoma" w:cs="Tahoma"/>
      <w:sz w:val="16"/>
      <w:szCs w:val="16"/>
    </w:rPr>
  </w:style>
  <w:style w:type="paragraph" w:customStyle="1" w:styleId="TOCTitle">
    <w:name w:val="TOC Title"/>
    <w:basedOn w:val="Normal"/>
    <w:link w:val="TOCTitleChar"/>
    <w:rsid w:val="00BD2857"/>
    <w:pPr>
      <w:jc w:val="center"/>
    </w:pPr>
    <w:rPr>
      <w:b/>
      <w:sz w:val="24"/>
    </w:rPr>
  </w:style>
  <w:style w:type="paragraph" w:customStyle="1" w:styleId="RFTHeading1">
    <w:name w:val="RFT Heading 1"/>
    <w:basedOn w:val="Heading1"/>
    <w:link w:val="RFTHeading1Char"/>
    <w:qFormat/>
    <w:rsid w:val="004E2E4F"/>
    <w:pPr>
      <w:numPr>
        <w:numId w:val="3"/>
      </w:numPr>
    </w:pPr>
    <w:rPr>
      <w:rFonts w:ascii="Arial" w:hAnsi="Arial" w:cs="Times New Roman"/>
      <w:sz w:val="24"/>
    </w:rPr>
  </w:style>
  <w:style w:type="character" w:customStyle="1" w:styleId="TOCTitleChar">
    <w:name w:val="TOC Title Char"/>
    <w:basedOn w:val="DefaultParagraphFont"/>
    <w:link w:val="TOCTitle"/>
    <w:rsid w:val="00BD2857"/>
    <w:rPr>
      <w:b/>
      <w:sz w:val="24"/>
    </w:rPr>
  </w:style>
  <w:style w:type="paragraph" w:customStyle="1" w:styleId="RFTHeading2">
    <w:name w:val="RFT Heading 2"/>
    <w:basedOn w:val="Heading2"/>
    <w:link w:val="RFTHeading2Char"/>
    <w:qFormat/>
    <w:rsid w:val="004E2E4F"/>
    <w:pPr>
      <w:numPr>
        <w:ilvl w:val="1"/>
        <w:numId w:val="3"/>
      </w:numPr>
    </w:pPr>
    <w:rPr>
      <w:rFonts w:ascii="Arial" w:hAnsi="Arial" w:cs="Times New Roman"/>
      <w:sz w:val="20"/>
    </w:rPr>
  </w:style>
  <w:style w:type="character" w:customStyle="1" w:styleId="RFTHeading1Char">
    <w:name w:val="RFT Heading 1 Char"/>
    <w:basedOn w:val="Heading1Char"/>
    <w:link w:val="RFTHeading1"/>
    <w:rsid w:val="004E2E4F"/>
    <w:rPr>
      <w:rFonts w:ascii="Arial" w:eastAsiaTheme="majorEastAsia" w:hAnsi="Arial" w:cs="Times New Roman"/>
      <w:b/>
      <w:bCs/>
      <w:caps/>
      <w:sz w:val="24"/>
      <w:szCs w:val="28"/>
    </w:rPr>
  </w:style>
  <w:style w:type="paragraph" w:customStyle="1" w:styleId="Indent2">
    <w:name w:val="Indent 2"/>
    <w:basedOn w:val="Normal"/>
    <w:link w:val="Indent2Char"/>
    <w:rsid w:val="00970B2B"/>
    <w:pPr>
      <w:spacing w:after="120"/>
      <w:ind w:left="567"/>
    </w:pPr>
    <w:rPr>
      <w:rFonts w:eastAsia="Times New Roman" w:cs="Times New Roman"/>
    </w:rPr>
  </w:style>
  <w:style w:type="character" w:customStyle="1" w:styleId="RFTHeading2Char">
    <w:name w:val="RFT Heading 2 Char"/>
    <w:basedOn w:val="Heading2Char"/>
    <w:link w:val="RFTHeading2"/>
    <w:rsid w:val="004E2E4F"/>
    <w:rPr>
      <w:rFonts w:ascii="Arial" w:eastAsiaTheme="majorEastAsia" w:hAnsi="Arial" w:cs="Times New Roman"/>
      <w:b/>
      <w:bCs/>
      <w:sz w:val="24"/>
      <w:szCs w:val="26"/>
    </w:rPr>
  </w:style>
  <w:style w:type="paragraph" w:customStyle="1" w:styleId="RFTHeading3">
    <w:name w:val="RFT Heading 3"/>
    <w:basedOn w:val="Heading3"/>
    <w:link w:val="RFTHeading3Char"/>
    <w:qFormat/>
    <w:rsid w:val="00B8033B"/>
    <w:pPr>
      <w:keepNext w:val="0"/>
      <w:keepLines w:val="0"/>
      <w:widowControl w:val="0"/>
      <w:numPr>
        <w:ilvl w:val="2"/>
        <w:numId w:val="3"/>
      </w:numPr>
    </w:pPr>
    <w:rPr>
      <w:rFonts w:asciiTheme="minorHAnsi" w:hAnsiTheme="minorHAnsi"/>
      <w:b w:val="0"/>
    </w:rPr>
  </w:style>
  <w:style w:type="character" w:customStyle="1" w:styleId="RFTHeading3Char">
    <w:name w:val="RFT Heading 3 Char"/>
    <w:basedOn w:val="Heading3Char"/>
    <w:link w:val="RFTHeading3"/>
    <w:rsid w:val="00B8033B"/>
    <w:rPr>
      <w:rFonts w:asciiTheme="minorHAnsi" w:eastAsiaTheme="majorEastAsia" w:hAnsiTheme="minorHAnsi" w:cstheme="majorBidi"/>
      <w:b/>
      <w:bCs/>
    </w:rPr>
  </w:style>
  <w:style w:type="paragraph" w:customStyle="1" w:styleId="RFTLevel3abc">
    <w:name w:val="RFT Level 3 a b c"/>
    <w:basedOn w:val="Heading4"/>
    <w:link w:val="RFTLevel3abcChar"/>
    <w:qFormat/>
    <w:rsid w:val="00B8033B"/>
    <w:pPr>
      <w:numPr>
        <w:numId w:val="3"/>
      </w:numPr>
      <w:spacing w:after="60"/>
    </w:pPr>
    <w:rPr>
      <w:rFonts w:asciiTheme="minorHAnsi" w:hAnsiTheme="minorHAnsi" w:cs="Times New Roman"/>
      <w:b w:val="0"/>
      <w:i w:val="0"/>
    </w:rPr>
  </w:style>
  <w:style w:type="paragraph" w:customStyle="1" w:styleId="Indent3">
    <w:name w:val="Indent 3"/>
    <w:basedOn w:val="BodyText"/>
    <w:link w:val="Indent3Char1"/>
    <w:rsid w:val="00034E6D"/>
    <w:pPr>
      <w:ind w:left="1418"/>
    </w:pPr>
    <w:rPr>
      <w:rFonts w:eastAsia="Times New Roman" w:cs="Times New Roman"/>
      <w:color w:val="000000"/>
      <w:lang w:eastAsia="en-AU"/>
    </w:rPr>
  </w:style>
  <w:style w:type="character" w:customStyle="1" w:styleId="RFTLevel3abcChar">
    <w:name w:val="RFT Level 3 a b c Char"/>
    <w:basedOn w:val="Heading4Char"/>
    <w:link w:val="RFTLevel3abc"/>
    <w:rsid w:val="00B8033B"/>
    <w:rPr>
      <w:rFonts w:asciiTheme="minorHAnsi" w:eastAsiaTheme="majorEastAsia" w:hAnsiTheme="minorHAnsi" w:cs="Times New Roman"/>
      <w:b/>
      <w:bCs/>
      <w:i/>
      <w:iCs/>
    </w:rPr>
  </w:style>
  <w:style w:type="character" w:customStyle="1" w:styleId="Indent3Char1">
    <w:name w:val="Indent 3 Char1"/>
    <w:basedOn w:val="BodyTextChar"/>
    <w:link w:val="Indent3"/>
    <w:rsid w:val="00034E6D"/>
    <w:rPr>
      <w:rFonts w:eastAsia="Times New Roman" w:cs="Times New Roman"/>
      <w:color w:val="000000"/>
      <w:lang w:eastAsia="en-AU"/>
    </w:rPr>
  </w:style>
  <w:style w:type="character" w:customStyle="1" w:styleId="Indent2Char">
    <w:name w:val="Indent 2 Char"/>
    <w:basedOn w:val="DefaultParagraphFont"/>
    <w:link w:val="Indent2"/>
    <w:rsid w:val="00970B2B"/>
    <w:rPr>
      <w:rFonts w:eastAsia="Times New Roman" w:cs="Times New Roman"/>
    </w:rPr>
  </w:style>
  <w:style w:type="paragraph" w:customStyle="1" w:styleId="RFTHeading4">
    <w:name w:val="RFT Heading 4"/>
    <w:basedOn w:val="RFTLevel3abc"/>
    <w:link w:val="RFTHeading4Char"/>
    <w:qFormat/>
    <w:rsid w:val="00B8033B"/>
    <w:pPr>
      <w:keepNext w:val="0"/>
      <w:keepLines w:val="0"/>
      <w:widowControl w:val="0"/>
      <w:numPr>
        <w:ilvl w:val="4"/>
      </w:numPr>
    </w:pPr>
  </w:style>
  <w:style w:type="paragraph" w:customStyle="1" w:styleId="Indent4">
    <w:name w:val="Indent 4"/>
    <w:basedOn w:val="Normal"/>
    <w:link w:val="Indent4Char"/>
    <w:rsid w:val="00034E6D"/>
    <w:pPr>
      <w:spacing w:before="60" w:after="60"/>
      <w:ind w:left="2126"/>
    </w:pPr>
  </w:style>
  <w:style w:type="character" w:customStyle="1" w:styleId="RFTHeading4Char">
    <w:name w:val="RFT Heading 4 Char"/>
    <w:basedOn w:val="RFTLevel3abcChar"/>
    <w:link w:val="RFTHeading4"/>
    <w:rsid w:val="00B8033B"/>
    <w:rPr>
      <w:rFonts w:asciiTheme="minorHAnsi" w:eastAsiaTheme="majorEastAsia" w:hAnsiTheme="minorHAnsi" w:cs="Times New Roman"/>
      <w:b/>
      <w:bCs/>
      <w:i/>
      <w:iCs/>
    </w:rPr>
  </w:style>
  <w:style w:type="character" w:styleId="Hyperlink">
    <w:name w:val="Hyperlink"/>
    <w:basedOn w:val="DefaultParagraphFont"/>
    <w:uiPriority w:val="99"/>
    <w:unhideWhenUsed/>
    <w:rsid w:val="00C855C0"/>
    <w:rPr>
      <w:color w:val="0000FF" w:themeColor="hyperlink"/>
      <w:u w:val="single"/>
    </w:rPr>
  </w:style>
  <w:style w:type="character" w:customStyle="1" w:styleId="Indent4Char">
    <w:name w:val="Indent 4 Char"/>
    <w:basedOn w:val="DefaultParagraphFont"/>
    <w:link w:val="Indent4"/>
    <w:rsid w:val="00034E6D"/>
  </w:style>
  <w:style w:type="paragraph" w:customStyle="1" w:styleId="RFTBullets">
    <w:name w:val="RFT Bullets"/>
    <w:basedOn w:val="Normal"/>
    <w:link w:val="RFTBulletsChar"/>
    <w:rsid w:val="00837E5F"/>
    <w:pPr>
      <w:numPr>
        <w:numId w:val="2"/>
      </w:numPr>
      <w:ind w:left="993" w:hanging="426"/>
      <w:contextualSpacing/>
    </w:pPr>
  </w:style>
  <w:style w:type="character" w:customStyle="1" w:styleId="RFTBulletsChar">
    <w:name w:val="RFT Bullets Char"/>
    <w:basedOn w:val="DefaultParagraphFont"/>
    <w:link w:val="RFTBullets"/>
    <w:rsid w:val="00837E5F"/>
  </w:style>
  <w:style w:type="paragraph" w:customStyle="1" w:styleId="RFTLevel4abc">
    <w:name w:val="RFT Level 4 a b c"/>
    <w:basedOn w:val="RFTHeading4"/>
    <w:link w:val="RFTLevel4abcChar"/>
    <w:qFormat/>
    <w:rsid w:val="007E24F5"/>
    <w:pPr>
      <w:numPr>
        <w:ilvl w:val="5"/>
      </w:numPr>
    </w:pPr>
  </w:style>
  <w:style w:type="paragraph" w:customStyle="1" w:styleId="RFTLevel5iiiiii">
    <w:name w:val="RFT Level 5 i ii iii"/>
    <w:basedOn w:val="RFTLevel4abc"/>
    <w:link w:val="RFTLevel5iiiiiiChar"/>
    <w:qFormat/>
    <w:rsid w:val="007E24F5"/>
    <w:pPr>
      <w:numPr>
        <w:ilvl w:val="6"/>
      </w:numPr>
    </w:pPr>
  </w:style>
  <w:style w:type="character" w:customStyle="1" w:styleId="RFTLevel4abcChar">
    <w:name w:val="RFT Level 4 a b c Char"/>
    <w:basedOn w:val="RFTHeading4Char"/>
    <w:link w:val="RFTLevel4abc"/>
    <w:rsid w:val="007E24F5"/>
    <w:rPr>
      <w:rFonts w:asciiTheme="minorHAnsi" w:eastAsiaTheme="majorEastAsia" w:hAnsiTheme="minorHAnsi" w:cs="Times New Roman"/>
      <w:b/>
      <w:bCs/>
      <w:i/>
      <w:iCs/>
    </w:rPr>
  </w:style>
  <w:style w:type="character" w:customStyle="1" w:styleId="RFTLevel5iiiiiiChar">
    <w:name w:val="RFT Level 5 i ii iii Char"/>
    <w:basedOn w:val="RFTLevel4abcChar"/>
    <w:link w:val="RFTLevel5iiiiii"/>
    <w:rsid w:val="007E24F5"/>
    <w:rPr>
      <w:rFonts w:asciiTheme="minorHAnsi" w:eastAsiaTheme="majorEastAsia" w:hAnsiTheme="minorHAnsi" w:cs="Times New Roman"/>
      <w:b/>
      <w:bCs/>
      <w:i/>
      <w:iCs/>
    </w:rPr>
  </w:style>
  <w:style w:type="paragraph" w:customStyle="1" w:styleId="RFTSectionHeading">
    <w:name w:val="RFT Section Heading"/>
    <w:basedOn w:val="Normal"/>
    <w:link w:val="RFTSectionHeadingChar"/>
    <w:qFormat/>
    <w:rsid w:val="006619B6"/>
    <w:pPr>
      <w:jc w:val="center"/>
    </w:pPr>
    <w:rPr>
      <w:b/>
      <w:sz w:val="24"/>
      <w:szCs w:val="24"/>
    </w:rPr>
  </w:style>
  <w:style w:type="paragraph" w:customStyle="1" w:styleId="RFTTenderForm-Heading2">
    <w:name w:val="RFT Tender Form - Heading 2"/>
    <w:basedOn w:val="RFTTenderForm-Heading1"/>
    <w:link w:val="RFTTenderForm-Heading2Char"/>
    <w:rsid w:val="00D57736"/>
    <w:pPr>
      <w:numPr>
        <w:ilvl w:val="1"/>
      </w:numPr>
    </w:pPr>
    <w:rPr>
      <w:b w:val="0"/>
      <w:sz w:val="20"/>
      <w:szCs w:val="20"/>
    </w:rPr>
  </w:style>
  <w:style w:type="character" w:customStyle="1" w:styleId="RFTSectionHeadingChar">
    <w:name w:val="RFT Section Heading Char"/>
    <w:basedOn w:val="DefaultParagraphFont"/>
    <w:link w:val="RFTSectionHeading"/>
    <w:rsid w:val="006619B6"/>
    <w:rPr>
      <w:b/>
      <w:sz w:val="24"/>
      <w:szCs w:val="24"/>
    </w:rPr>
  </w:style>
  <w:style w:type="paragraph" w:customStyle="1" w:styleId="RFTTenderForm-Heading1">
    <w:name w:val="RFT Tender Form - Heading 1"/>
    <w:basedOn w:val="Normal"/>
    <w:link w:val="RFTTenderForm-Heading1Char"/>
    <w:rsid w:val="00D57736"/>
    <w:pPr>
      <w:numPr>
        <w:numId w:val="4"/>
      </w:numPr>
      <w:spacing w:before="120" w:after="60"/>
      <w:contextualSpacing/>
    </w:pPr>
    <w:rPr>
      <w:b/>
      <w:sz w:val="24"/>
      <w:szCs w:val="24"/>
    </w:rPr>
  </w:style>
  <w:style w:type="paragraph" w:customStyle="1" w:styleId="Indent3abc">
    <w:name w:val="Indent 3 a b c"/>
    <w:basedOn w:val="Indent3"/>
    <w:rsid w:val="00670A86"/>
    <w:pPr>
      <w:tabs>
        <w:tab w:val="num" w:pos="1701"/>
      </w:tabs>
      <w:ind w:left="1701" w:hanging="567"/>
    </w:pPr>
    <w:rPr>
      <w:lang w:val="en-US"/>
    </w:rPr>
  </w:style>
  <w:style w:type="paragraph" w:customStyle="1" w:styleId="RFTTenderForm-Level2abc">
    <w:name w:val="RFT Tender Form - Level 2 a b c"/>
    <w:basedOn w:val="RFTTenderForm-Heading2"/>
    <w:link w:val="RFTTenderForm-Level2abcChar"/>
    <w:rsid w:val="00D57736"/>
    <w:pPr>
      <w:numPr>
        <w:ilvl w:val="2"/>
      </w:numPr>
    </w:pPr>
  </w:style>
  <w:style w:type="character" w:customStyle="1" w:styleId="RFTTenderForm-Heading1Char">
    <w:name w:val="RFT Tender Form - Heading 1 Char"/>
    <w:basedOn w:val="DefaultParagraphFont"/>
    <w:link w:val="RFTTenderForm-Heading1"/>
    <w:rsid w:val="00D57736"/>
    <w:rPr>
      <w:b/>
      <w:sz w:val="24"/>
      <w:szCs w:val="24"/>
    </w:rPr>
  </w:style>
  <w:style w:type="paragraph" w:customStyle="1" w:styleId="TableText">
    <w:name w:val="Table Text"/>
    <w:basedOn w:val="Normal"/>
    <w:link w:val="TableTextChar"/>
    <w:uiPriority w:val="99"/>
    <w:qFormat/>
    <w:rsid w:val="00670A86"/>
    <w:pPr>
      <w:tabs>
        <w:tab w:val="left" w:pos="601"/>
      </w:tabs>
      <w:spacing w:before="60" w:after="60"/>
    </w:pPr>
    <w:rPr>
      <w:rFonts w:eastAsia="Times New Roman" w:cs="Times New Roman"/>
    </w:rPr>
  </w:style>
  <w:style w:type="character" w:customStyle="1" w:styleId="RFTTenderForm-Heading2Char">
    <w:name w:val="RFT Tender Form - Heading 2 Char"/>
    <w:basedOn w:val="RFTTenderForm-Heading1Char"/>
    <w:link w:val="RFTTenderForm-Heading2"/>
    <w:rsid w:val="00D57736"/>
    <w:rPr>
      <w:b/>
      <w:sz w:val="24"/>
      <w:szCs w:val="24"/>
    </w:rPr>
  </w:style>
  <w:style w:type="character" w:customStyle="1" w:styleId="RFTTenderForm-Level2abcChar">
    <w:name w:val="RFT Tender Form - Level 2 a b c Char"/>
    <w:basedOn w:val="RFTTenderForm-Heading2Char"/>
    <w:link w:val="RFTTenderForm-Level2abc"/>
    <w:rsid w:val="00D57736"/>
    <w:rPr>
      <w:b/>
      <w:sz w:val="24"/>
      <w:szCs w:val="24"/>
    </w:rPr>
  </w:style>
  <w:style w:type="paragraph" w:customStyle="1" w:styleId="RFTResponseHeading1">
    <w:name w:val="RFT Response Heading 1"/>
    <w:basedOn w:val="Normal"/>
    <w:link w:val="RFTResponseHeading1Char"/>
    <w:qFormat/>
    <w:rsid w:val="002B31C5"/>
    <w:pPr>
      <w:numPr>
        <w:numId w:val="8"/>
      </w:numPr>
      <w:contextualSpacing/>
    </w:pPr>
    <w:rPr>
      <w:b/>
    </w:rPr>
  </w:style>
  <w:style w:type="character" w:customStyle="1" w:styleId="RFTResponseHeading1Char">
    <w:name w:val="RFT Response Heading 1 Char"/>
    <w:basedOn w:val="DefaultParagraphFont"/>
    <w:link w:val="RFTResponseHeading1"/>
    <w:rsid w:val="002B31C5"/>
    <w:rPr>
      <w:b/>
    </w:rPr>
  </w:style>
  <w:style w:type="paragraph" w:customStyle="1" w:styleId="line">
    <w:name w:val="line"/>
    <w:basedOn w:val="Normal"/>
    <w:rsid w:val="002B31C5"/>
    <w:pPr>
      <w:tabs>
        <w:tab w:val="left" w:pos="720"/>
        <w:tab w:val="left" w:leader="dot" w:pos="8820"/>
      </w:tabs>
      <w:spacing w:before="120" w:after="40"/>
    </w:pPr>
    <w:rPr>
      <w:rFonts w:eastAsia="Times New Roman" w:cs="Times New Roman"/>
    </w:rPr>
  </w:style>
  <w:style w:type="paragraph" w:styleId="ListParagraph">
    <w:name w:val="List Paragraph"/>
    <w:basedOn w:val="Normal"/>
    <w:link w:val="ListParagraphChar"/>
    <w:uiPriority w:val="1"/>
    <w:qFormat/>
    <w:rsid w:val="00FE3A16"/>
    <w:pPr>
      <w:ind w:left="720"/>
      <w:contextualSpacing/>
    </w:pPr>
  </w:style>
  <w:style w:type="paragraph" w:customStyle="1" w:styleId="RFTResponseLevel1abc">
    <w:name w:val="RFT Response Level 1 a b c"/>
    <w:basedOn w:val="RFTResponseHeading1"/>
    <w:link w:val="RFTResponseLevel1abcChar"/>
    <w:rsid w:val="00FE3A16"/>
    <w:pPr>
      <w:numPr>
        <w:ilvl w:val="1"/>
      </w:numPr>
    </w:pPr>
    <w:rPr>
      <w:b w:val="0"/>
    </w:rPr>
  </w:style>
  <w:style w:type="character" w:customStyle="1" w:styleId="RFTResponseLevel1abcChar">
    <w:name w:val="RFT Response Level 1 a b c Char"/>
    <w:basedOn w:val="RFTResponseHeading1Char"/>
    <w:link w:val="RFTResponseLevel1abc"/>
    <w:rsid w:val="00FE3A16"/>
    <w:rPr>
      <w:b/>
    </w:rPr>
  </w:style>
  <w:style w:type="paragraph" w:customStyle="1" w:styleId="Heading1TOC1">
    <w:name w:val="Heading 1 TOC1"/>
    <w:basedOn w:val="Heading1"/>
    <w:next w:val="Normal"/>
    <w:rsid w:val="00164544"/>
    <w:pPr>
      <w:keepLines w:val="0"/>
      <w:numPr>
        <w:numId w:val="10"/>
      </w:numPr>
      <w:spacing w:before="0"/>
    </w:pPr>
    <w:rPr>
      <w:rFonts w:ascii="Times New Roman" w:eastAsia="Times New Roman" w:hAnsi="Times New Roman" w:cs="Times New Roman"/>
      <w:bCs w:val="0"/>
      <w:caps w:val="0"/>
      <w:kern w:val="28"/>
      <w:sz w:val="24"/>
      <w:szCs w:val="20"/>
    </w:rPr>
  </w:style>
  <w:style w:type="paragraph" w:customStyle="1" w:styleId="TableTextNumbered">
    <w:name w:val="Table Text Numbered"/>
    <w:basedOn w:val="TableText"/>
    <w:rsid w:val="00164544"/>
    <w:pPr>
      <w:numPr>
        <w:numId w:val="11"/>
      </w:numPr>
      <w:tabs>
        <w:tab w:val="clear" w:pos="601"/>
      </w:tabs>
    </w:pPr>
  </w:style>
  <w:style w:type="character" w:styleId="CommentReference">
    <w:name w:val="annotation reference"/>
    <w:basedOn w:val="DefaultParagraphFont"/>
    <w:uiPriority w:val="98"/>
    <w:semiHidden/>
    <w:unhideWhenUsed/>
    <w:rsid w:val="00C90677"/>
    <w:rPr>
      <w:sz w:val="16"/>
      <w:szCs w:val="16"/>
    </w:rPr>
  </w:style>
  <w:style w:type="paragraph" w:styleId="CommentSubject">
    <w:name w:val="annotation subject"/>
    <w:basedOn w:val="CommentText"/>
    <w:next w:val="CommentText"/>
    <w:link w:val="CommentSubjectChar"/>
    <w:uiPriority w:val="99"/>
    <w:semiHidden/>
    <w:unhideWhenUsed/>
    <w:rsid w:val="00C90677"/>
    <w:pPr>
      <w:shd w:val="clear" w:color="auto" w:fill="auto"/>
      <w:spacing w:before="0" w:after="0"/>
    </w:pPr>
    <w:rPr>
      <w:rFonts w:eastAsiaTheme="minorHAnsi" w:cs="Arial"/>
      <w:b/>
      <w:bCs/>
      <w:i w:val="0"/>
      <w:sz w:val="20"/>
    </w:rPr>
  </w:style>
  <w:style w:type="character" w:customStyle="1" w:styleId="CommentSubjectChar">
    <w:name w:val="Comment Subject Char"/>
    <w:basedOn w:val="CommentTextChar"/>
    <w:link w:val="CommentSubject"/>
    <w:uiPriority w:val="99"/>
    <w:semiHidden/>
    <w:rsid w:val="00C90677"/>
    <w:rPr>
      <w:rFonts w:eastAsia="Times New Roman" w:cs="Times New Roman"/>
      <w:b/>
      <w:bCs/>
      <w:i/>
      <w:sz w:val="22"/>
      <w:shd w:val="clear" w:color="auto" w:fill="FFFF00"/>
    </w:rPr>
  </w:style>
  <w:style w:type="paragraph" w:styleId="TOC1">
    <w:name w:val="toc 1"/>
    <w:basedOn w:val="Normal"/>
    <w:next w:val="Normal"/>
    <w:autoRedefine/>
    <w:uiPriority w:val="39"/>
    <w:unhideWhenUsed/>
    <w:rsid w:val="006A60A5"/>
    <w:pPr>
      <w:tabs>
        <w:tab w:val="right" w:leader="dot" w:pos="9912"/>
      </w:tabs>
      <w:spacing w:after="100"/>
    </w:pPr>
    <w:rPr>
      <w:b/>
      <w:caps/>
    </w:rPr>
  </w:style>
  <w:style w:type="paragraph" w:customStyle="1" w:styleId="COVER-RFTNo">
    <w:name w:val="COVER - RFT No."/>
    <w:next w:val="Normal"/>
    <w:link w:val="COVER-RFTNoChar"/>
    <w:rsid w:val="00BA0824"/>
    <w:pPr>
      <w:spacing w:after="0" w:line="240" w:lineRule="auto"/>
      <w:jc w:val="right"/>
    </w:pPr>
    <w:rPr>
      <w:rFonts w:asciiTheme="minorHAnsi" w:eastAsia="Times" w:hAnsiTheme="minorHAnsi" w:cs="Times New Roman"/>
      <w:b/>
      <w:sz w:val="40"/>
      <w:szCs w:val="40"/>
    </w:rPr>
  </w:style>
  <w:style w:type="character" w:customStyle="1" w:styleId="COVER-RFTNoChar">
    <w:name w:val="COVER - RFT No. Char"/>
    <w:basedOn w:val="DefaultParagraphFont"/>
    <w:link w:val="COVER-RFTNo"/>
    <w:rsid w:val="00BA0824"/>
    <w:rPr>
      <w:rFonts w:asciiTheme="minorHAnsi" w:eastAsia="Times" w:hAnsiTheme="minorHAnsi" w:cs="Times New Roman"/>
      <w:b/>
      <w:sz w:val="40"/>
      <w:szCs w:val="40"/>
    </w:rPr>
  </w:style>
  <w:style w:type="paragraph" w:customStyle="1" w:styleId="COVER-ProjectTitle">
    <w:name w:val="COVER -  Project Title"/>
    <w:basedOn w:val="BodyText"/>
    <w:rsid w:val="00BA0824"/>
    <w:pPr>
      <w:pBdr>
        <w:top w:val="single" w:sz="4" w:space="1" w:color="auto"/>
        <w:bottom w:val="single" w:sz="4" w:space="1" w:color="auto"/>
      </w:pBdr>
      <w:jc w:val="center"/>
    </w:pPr>
    <w:rPr>
      <w:rFonts w:asciiTheme="minorHAnsi" w:eastAsia="Times New Roman" w:hAnsiTheme="minorHAnsi" w:cs="Times New Roman"/>
      <w:b/>
      <w:sz w:val="72"/>
      <w:szCs w:val="72"/>
      <w:lang w:eastAsia="en-AU"/>
    </w:rPr>
  </w:style>
  <w:style w:type="paragraph" w:customStyle="1" w:styleId="COVER-BookTitle">
    <w:name w:val="COVER - Book Title"/>
    <w:basedOn w:val="Normal"/>
    <w:link w:val="COVER-BookTitleChar"/>
    <w:rsid w:val="00BA0824"/>
    <w:pPr>
      <w:spacing w:before="1320" w:after="1400"/>
      <w:jc w:val="center"/>
    </w:pPr>
    <w:rPr>
      <w:rFonts w:asciiTheme="minorHAnsi" w:eastAsia="Times New Roman" w:hAnsiTheme="minorHAnsi" w:cs="Times New Roman"/>
      <w:b/>
      <w:caps/>
      <w:kern w:val="28"/>
      <w:sz w:val="72"/>
    </w:rPr>
  </w:style>
  <w:style w:type="character" w:customStyle="1" w:styleId="COVER-BookTitleChar">
    <w:name w:val="COVER - Book Title Char"/>
    <w:basedOn w:val="DefaultParagraphFont"/>
    <w:link w:val="COVER-BookTitle"/>
    <w:rsid w:val="00BA0824"/>
    <w:rPr>
      <w:rFonts w:asciiTheme="minorHAnsi" w:eastAsia="Times New Roman" w:hAnsiTheme="minorHAnsi" w:cs="Times New Roman"/>
      <w:b/>
      <w:caps/>
      <w:kern w:val="28"/>
      <w:sz w:val="72"/>
    </w:rPr>
  </w:style>
  <w:style w:type="paragraph" w:styleId="TOC2">
    <w:name w:val="toc 2"/>
    <w:basedOn w:val="Normal"/>
    <w:next w:val="Normal"/>
    <w:autoRedefine/>
    <w:uiPriority w:val="39"/>
    <w:unhideWhenUsed/>
    <w:rsid w:val="006A60A5"/>
    <w:pPr>
      <w:tabs>
        <w:tab w:val="left" w:pos="660"/>
        <w:tab w:val="right" w:leader="dot" w:pos="9912"/>
      </w:tabs>
      <w:spacing w:after="100"/>
      <w:ind w:left="200"/>
    </w:pPr>
    <w:rPr>
      <w:rFonts w:asciiTheme="minorHAnsi" w:hAnsiTheme="minorHAnsi"/>
    </w:rPr>
  </w:style>
  <w:style w:type="character" w:styleId="PlaceholderText">
    <w:name w:val="Placeholder Text"/>
    <w:basedOn w:val="DefaultParagraphFont"/>
    <w:uiPriority w:val="99"/>
    <w:semiHidden/>
    <w:rsid w:val="00F01130"/>
    <w:rPr>
      <w:color w:val="808080"/>
    </w:rPr>
  </w:style>
  <w:style w:type="table" w:styleId="TableGrid">
    <w:name w:val="Table Grid"/>
    <w:basedOn w:val="TableNormal"/>
    <w:uiPriority w:val="59"/>
    <w:rsid w:val="00101A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97F0D"/>
    <w:pPr>
      <w:autoSpaceDE w:val="0"/>
      <w:autoSpaceDN w:val="0"/>
      <w:adjustRightInd w:val="0"/>
      <w:spacing w:after="0" w:line="240" w:lineRule="auto"/>
    </w:pPr>
    <w:rPr>
      <w:rFonts w:ascii="Arial" w:hAnsi="Arial"/>
      <w:color w:val="000000"/>
      <w:sz w:val="24"/>
      <w:szCs w:val="24"/>
    </w:rPr>
  </w:style>
  <w:style w:type="character" w:customStyle="1" w:styleId="Optional">
    <w:name w:val="Optional"/>
    <w:qFormat/>
    <w:rsid w:val="00E1618E"/>
    <w:rPr>
      <w:color w:val="0000FF"/>
    </w:rPr>
  </w:style>
  <w:style w:type="paragraph" w:customStyle="1" w:styleId="StyleHeading1sansTOCLeft0cmFirstline0cm">
    <w:name w:val="Style Heading 1 (sans TOC) + Left:  0 cm First line:  0 cm"/>
    <w:basedOn w:val="Normal"/>
    <w:qFormat/>
    <w:rsid w:val="00E1618E"/>
    <w:pPr>
      <w:keepNext/>
      <w:tabs>
        <w:tab w:val="left" w:pos="851"/>
        <w:tab w:val="left" w:pos="902"/>
      </w:tabs>
      <w:spacing w:before="240" w:after="60"/>
      <w:jc w:val="both"/>
      <w:outlineLvl w:val="0"/>
    </w:pPr>
    <w:rPr>
      <w:rFonts w:eastAsia="Times New Roman" w:cs="Times New Roman"/>
      <w:b/>
      <w:bCs/>
      <w:kern w:val="32"/>
      <w:sz w:val="32"/>
    </w:rPr>
  </w:style>
  <w:style w:type="paragraph" w:styleId="Revision">
    <w:name w:val="Revision"/>
    <w:hidden/>
    <w:uiPriority w:val="99"/>
    <w:semiHidden/>
    <w:rsid w:val="00E1618E"/>
    <w:pPr>
      <w:spacing w:after="0" w:line="240" w:lineRule="auto"/>
    </w:pPr>
    <w:rPr>
      <w:rFonts w:ascii="Arial" w:hAnsi="Arial"/>
    </w:rPr>
  </w:style>
  <w:style w:type="character" w:customStyle="1" w:styleId="ListParagraphChar">
    <w:name w:val="List Paragraph Char"/>
    <w:basedOn w:val="DefaultParagraphFont"/>
    <w:link w:val="ListParagraph"/>
    <w:uiPriority w:val="34"/>
    <w:locked/>
    <w:rsid w:val="00E73DA3"/>
    <w:rPr>
      <w:rFonts w:ascii="Arial" w:hAnsi="Arial"/>
    </w:rPr>
  </w:style>
  <w:style w:type="character" w:styleId="Strong">
    <w:name w:val="Strong"/>
    <w:basedOn w:val="DefaultParagraphFont"/>
    <w:qFormat/>
    <w:rsid w:val="0089114C"/>
    <w:rPr>
      <w:b/>
      <w:bCs/>
    </w:rPr>
  </w:style>
  <w:style w:type="character" w:customStyle="1" w:styleId="OptionalBold">
    <w:name w:val="Optional (Bold)"/>
    <w:rsid w:val="0089114C"/>
    <w:rPr>
      <w:b/>
      <w:color w:val="0000FF"/>
    </w:rPr>
  </w:style>
  <w:style w:type="character" w:customStyle="1" w:styleId="Instruction">
    <w:name w:val="Instruction"/>
    <w:rsid w:val="0089114C"/>
    <w:rPr>
      <w:i/>
      <w:color w:val="FF0000"/>
    </w:rPr>
  </w:style>
  <w:style w:type="character" w:customStyle="1" w:styleId="TableTextChar">
    <w:name w:val="Table Text Char"/>
    <w:link w:val="TableText"/>
    <w:uiPriority w:val="99"/>
    <w:locked/>
    <w:rsid w:val="0089114C"/>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89214">
      <w:bodyDiv w:val="1"/>
      <w:marLeft w:val="0"/>
      <w:marRight w:val="0"/>
      <w:marTop w:val="0"/>
      <w:marBottom w:val="0"/>
      <w:divBdr>
        <w:top w:val="none" w:sz="0" w:space="0" w:color="auto"/>
        <w:left w:val="none" w:sz="0" w:space="0" w:color="auto"/>
        <w:bottom w:val="none" w:sz="0" w:space="0" w:color="auto"/>
        <w:right w:val="none" w:sz="0" w:space="0" w:color="auto"/>
      </w:divBdr>
    </w:div>
    <w:div w:id="127668056">
      <w:bodyDiv w:val="1"/>
      <w:marLeft w:val="0"/>
      <w:marRight w:val="0"/>
      <w:marTop w:val="0"/>
      <w:marBottom w:val="0"/>
      <w:divBdr>
        <w:top w:val="none" w:sz="0" w:space="0" w:color="auto"/>
        <w:left w:val="none" w:sz="0" w:space="0" w:color="auto"/>
        <w:bottom w:val="none" w:sz="0" w:space="0" w:color="auto"/>
        <w:right w:val="none" w:sz="0" w:space="0" w:color="auto"/>
      </w:divBdr>
    </w:div>
    <w:div w:id="527723603">
      <w:bodyDiv w:val="1"/>
      <w:marLeft w:val="0"/>
      <w:marRight w:val="0"/>
      <w:marTop w:val="0"/>
      <w:marBottom w:val="0"/>
      <w:divBdr>
        <w:top w:val="none" w:sz="0" w:space="0" w:color="auto"/>
        <w:left w:val="none" w:sz="0" w:space="0" w:color="auto"/>
        <w:bottom w:val="none" w:sz="0" w:space="0" w:color="auto"/>
        <w:right w:val="none" w:sz="0" w:space="0" w:color="auto"/>
      </w:divBdr>
    </w:div>
    <w:div w:id="636255904">
      <w:bodyDiv w:val="1"/>
      <w:marLeft w:val="0"/>
      <w:marRight w:val="0"/>
      <w:marTop w:val="0"/>
      <w:marBottom w:val="0"/>
      <w:divBdr>
        <w:top w:val="none" w:sz="0" w:space="0" w:color="auto"/>
        <w:left w:val="none" w:sz="0" w:space="0" w:color="auto"/>
        <w:bottom w:val="none" w:sz="0" w:space="0" w:color="auto"/>
        <w:right w:val="none" w:sz="0" w:space="0" w:color="auto"/>
      </w:divBdr>
    </w:div>
    <w:div w:id="1374302874">
      <w:bodyDiv w:val="1"/>
      <w:marLeft w:val="0"/>
      <w:marRight w:val="0"/>
      <w:marTop w:val="0"/>
      <w:marBottom w:val="0"/>
      <w:divBdr>
        <w:top w:val="none" w:sz="0" w:space="0" w:color="auto"/>
        <w:left w:val="none" w:sz="0" w:space="0" w:color="auto"/>
        <w:bottom w:val="none" w:sz="0" w:space="0" w:color="auto"/>
        <w:right w:val="none" w:sz="0" w:space="0" w:color="auto"/>
      </w:divBdr>
    </w:div>
    <w:div w:id="1979457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glossaryDocument" Target="glossary/document.xml" Id="rId17"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4.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header" Target="header3.xml" Id="rId14" /><Relationship Type="http://schemas.openxmlformats.org/officeDocument/2006/relationships/customXml" Target="/customXML/item3.xml" Id="Rc6fad4df792844b5"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CCDE9B70-8AD5-4DC5-A67C-CDD0AB1DD485}"/>
      </w:docPartPr>
      <w:docPartBody>
        <w:p w:rsidR="008255BF" w:rsidRDefault="008255BF">
          <w:r w:rsidRPr="00BE24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255BF"/>
    <w:rsid w:val="00071C6C"/>
    <w:rsid w:val="00100CC7"/>
    <w:rsid w:val="0010504A"/>
    <w:rsid w:val="001479E4"/>
    <w:rsid w:val="0019654F"/>
    <w:rsid w:val="001A0C9F"/>
    <w:rsid w:val="001C4B15"/>
    <w:rsid w:val="001C4E4A"/>
    <w:rsid w:val="001D3B80"/>
    <w:rsid w:val="001F3EBB"/>
    <w:rsid w:val="00225F63"/>
    <w:rsid w:val="0024353A"/>
    <w:rsid w:val="00275CAE"/>
    <w:rsid w:val="00296D6A"/>
    <w:rsid w:val="002F151A"/>
    <w:rsid w:val="00304BCA"/>
    <w:rsid w:val="0031628A"/>
    <w:rsid w:val="00363CB3"/>
    <w:rsid w:val="003B3DB9"/>
    <w:rsid w:val="003C0440"/>
    <w:rsid w:val="003C059A"/>
    <w:rsid w:val="003E04A3"/>
    <w:rsid w:val="00481A33"/>
    <w:rsid w:val="00495A32"/>
    <w:rsid w:val="004B607C"/>
    <w:rsid w:val="00513608"/>
    <w:rsid w:val="00584FF0"/>
    <w:rsid w:val="005D60C5"/>
    <w:rsid w:val="00644E60"/>
    <w:rsid w:val="006618D2"/>
    <w:rsid w:val="00692C3C"/>
    <w:rsid w:val="00693A15"/>
    <w:rsid w:val="006C48C3"/>
    <w:rsid w:val="006C56AD"/>
    <w:rsid w:val="006D4EA0"/>
    <w:rsid w:val="007242FD"/>
    <w:rsid w:val="00765C8B"/>
    <w:rsid w:val="00767328"/>
    <w:rsid w:val="007838C8"/>
    <w:rsid w:val="0079700E"/>
    <w:rsid w:val="007A6D4A"/>
    <w:rsid w:val="007B3A40"/>
    <w:rsid w:val="007D0424"/>
    <w:rsid w:val="00801DBA"/>
    <w:rsid w:val="008255BF"/>
    <w:rsid w:val="0087679E"/>
    <w:rsid w:val="00886B51"/>
    <w:rsid w:val="008A04A9"/>
    <w:rsid w:val="008C2549"/>
    <w:rsid w:val="008C7131"/>
    <w:rsid w:val="008D01AC"/>
    <w:rsid w:val="008F41E9"/>
    <w:rsid w:val="009145AD"/>
    <w:rsid w:val="0093039A"/>
    <w:rsid w:val="00932952"/>
    <w:rsid w:val="009733B2"/>
    <w:rsid w:val="009C6E1A"/>
    <w:rsid w:val="009D2F12"/>
    <w:rsid w:val="009E5C1B"/>
    <w:rsid w:val="009F08D7"/>
    <w:rsid w:val="00A04B9F"/>
    <w:rsid w:val="00A70828"/>
    <w:rsid w:val="00AA7372"/>
    <w:rsid w:val="00AC1D64"/>
    <w:rsid w:val="00AD6638"/>
    <w:rsid w:val="00AE12C3"/>
    <w:rsid w:val="00B008A4"/>
    <w:rsid w:val="00B32B0A"/>
    <w:rsid w:val="00B37368"/>
    <w:rsid w:val="00B57921"/>
    <w:rsid w:val="00B63448"/>
    <w:rsid w:val="00B7180B"/>
    <w:rsid w:val="00BB750C"/>
    <w:rsid w:val="00C26532"/>
    <w:rsid w:val="00C709BB"/>
    <w:rsid w:val="00C73DE9"/>
    <w:rsid w:val="00C84C4F"/>
    <w:rsid w:val="00CB106A"/>
    <w:rsid w:val="00CB432A"/>
    <w:rsid w:val="00CE323D"/>
    <w:rsid w:val="00CF59E6"/>
    <w:rsid w:val="00D30585"/>
    <w:rsid w:val="00D40DB1"/>
    <w:rsid w:val="00D64BEA"/>
    <w:rsid w:val="00D824B0"/>
    <w:rsid w:val="00D931F6"/>
    <w:rsid w:val="00E45D63"/>
    <w:rsid w:val="00E653AA"/>
    <w:rsid w:val="00E900CF"/>
    <w:rsid w:val="00F1482C"/>
    <w:rsid w:val="00F63522"/>
    <w:rsid w:val="00F9381A"/>
    <w:rsid w:val="00FB04A4"/>
    <w:rsid w:val="00FF3F0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0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4BC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llie's Standard">
      <a:majorFont>
        <a:latin typeface="Cambr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5706740DD7F21495E05400144FFB1A69" version="1.0.0">
  <systemFields>
    <field name="Objective-Id">
      <value order="0">A14236311</value>
    </field>
    <field name="Objective-Title">
      <value order="0">PTA250023 Supply of Goods (Book2b) RFT Schedule of Prices - Version 3</value>
    </field>
    <field name="Objective-Description">
      <value order="0"/>
    </field>
    <field name="Objective-CreationStamp">
      <value order="0">2011-07-01T02:05:09Z</value>
    </field>
    <field name="Objective-IsApproved">
      <value order="0">false</value>
    </field>
    <field name="Objective-IsPublished">
      <value order="0">true</value>
    </field>
    <field name="Objective-DatePublished">
      <value order="0">2025-05-16T02:42:22Z</value>
    </field>
    <field name="Objective-ModificationStamp">
      <value order="0">2025-05-16T02:42:38Z</value>
    </field>
    <field name="Objective-Owner">
      <value order="0">Jewell, Nikkita</value>
    </field>
    <field name="Objective-Path">
      <value order="0">Objective Global Folder:01. PTA Folder Structure:Corporate Procurement:2025:Tenders and Contracts - Endorsed:250023 - Tender - Design and Construction of Transperth New Electric Passenger Vessels:04 Tender Open:04.03 Addendum:Addendum 8</value>
    </field>
    <field name="Objective-Parent">
      <value order="0">Addendum 8</value>
    </field>
    <field name="Objective-State">
      <value order="0">Published</value>
    </field>
    <field name="Objective-VersionId">
      <value order="0">vA18915050</value>
    </field>
    <field name="Objective-Version">
      <value order="0">1.0</value>
    </field>
    <field name="Objective-VersionNumber">
      <value order="0">1</value>
    </field>
    <field name="Objective-VersionComment">
      <value order="0">Copied from document A13887634.13</value>
    </field>
    <field name="Objective-FileNumber">
      <value order="0">PTA01157/25</value>
    </field>
    <field name="Objective-Classification">
      <value order="0"/>
    </field>
    <field name="Objective-Caveats">
      <value order="0"/>
    </field>
  </systemFields>
  <catalogues>
    <catalogue name="Electronic Record Type Catalogue" type="type" ori="id:cA101">
      <field name="Objective-Division/Branch">
        <value order="0">F&amp;C - FINANCE &amp; CONTRACTS : F&amp;C Procurement</value>
      </field>
      <field name="Objective-Organisation">
        <value order="0"/>
      </field>
      <field name="Objective-Additional Information">
        <value order="0">Internal Document </value>
      </field>
      <field name="Objective-Security Confirmation">
        <value order="0"/>
      </field>
      <field name="Objective-Connect Creator">
        <value order="0"/>
      </field>
      <field name="Objective-Scan Batch ID">
        <value order="0"/>
      </field>
      <field name="Objective-Source Record State">
        <value order="0"/>
      </field>
      <field name="Objective-Integration ID">
        <value order="0"/>
      </field>
      <field name="Objective-Published to Transnet Date">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5706740DD7F21495E05400144FFB1A69"/>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15CE9-0B64-44B7-8178-E16C4C64A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6</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Public Transport Authority</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Stow</dc:creator>
  <cp:keywords/>
  <dc:description/>
  <cp:lastModifiedBy>White, Lindsey</cp:lastModifiedBy>
  <cp:revision>25</cp:revision>
  <cp:lastPrinted>2011-04-27T02:46:00Z</cp:lastPrinted>
  <dcterms:created xsi:type="dcterms:W3CDTF">2010-09-07T06:51:00Z</dcterms:created>
  <dcterms:modified xsi:type="dcterms:W3CDTF">2025-05-08T09:12:00Z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A14236311</vt:lpwstr>
  </property>
  <property fmtid="{D5CDD505-2E9C-101B-9397-08002B2CF9AE}" pid="4" name="Objective-Title">
    <vt:lpwstr>PTA250023 Supply of Goods (Book2b) RFT Schedule of Prices - Version 3</vt:lpwstr>
  </property>
  <property fmtid="{D5CDD505-2E9C-101B-9397-08002B2CF9AE}" pid="5" name="Objective-Comment">
    <vt:lpwstr/>
  </property>
  <property fmtid="{D5CDD505-2E9C-101B-9397-08002B2CF9AE}" pid="6" name="Objective-CreationStamp">
    <vt:filetime>2025-05-16T02:42:22Z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2025-05-16T02:42:22Z</vt:filetime>
  </property>
  <property fmtid="{D5CDD505-2E9C-101B-9397-08002B2CF9AE}" pid="10" name="Objective-ModificationStamp">
    <vt:filetime>2025-05-16T02:42:38Z</vt:filetime>
  </property>
  <property fmtid="{D5CDD505-2E9C-101B-9397-08002B2CF9AE}" pid="11" name="Objective-Owner">
    <vt:lpwstr>Jewell, Nikkita</vt:lpwstr>
  </property>
  <property fmtid="{D5CDD505-2E9C-101B-9397-08002B2CF9AE}" pid="12" name="Objective-Path">
    <vt:lpwstr>Objective Global Folder:01. PTA Folder Structure:Corporate Procurement:2025:Tenders and Contracts - Endorsed:250023 - Tender - Design and Construction of Transperth New Electric Passenger Vessels:04 Tender Open:04.03 Addendum:Addendum 8:</vt:lpwstr>
  </property>
  <property fmtid="{D5CDD505-2E9C-101B-9397-08002B2CF9AE}" pid="13" name="Objective-Parent">
    <vt:lpwstr>Addendum 8</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r8>1</vt:r8>
  </property>
  <property fmtid="{D5CDD505-2E9C-101B-9397-08002B2CF9AE}" pid="17" name="Objective-VersionComment">
    <vt:lpwstr>Copied from document A13887634.13</vt:lpwstr>
  </property>
  <property fmtid="{D5CDD505-2E9C-101B-9397-08002B2CF9AE}" pid="18" name="Objective-FileNumber">
    <vt:lpwstr>PTA01157/25</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Internal Document Type [system]">
    <vt:lpwstr>Request for Tender</vt:lpwstr>
  </property>
  <property fmtid="{D5CDD505-2E9C-101B-9397-08002B2CF9AE}" pid="22" name="Objective-Author (Internal) [system]">
    <vt:lpwstr>Stow, Oliver</vt:lpwstr>
  </property>
  <property fmtid="{D5CDD505-2E9C-101B-9397-08002B2CF9AE}" pid="23" name="Objective-Division/Branch [system]">
    <vt:lpwstr>F&amp;C - FINANCE &amp; CONTRACTS - F&amp;C Procurement</vt:lpwstr>
  </property>
  <property fmtid="{D5CDD505-2E9C-101B-9397-08002B2CF9AE}" pid="24" name="Objective-Review Date [system]">
    <vt:lpwstr/>
  </property>
  <property fmtid="{D5CDD505-2E9C-101B-9397-08002B2CF9AE}" pid="25" name="Objective-Transmittal Number [system]">
    <vt:lpwstr/>
  </property>
  <property fmtid="{D5CDD505-2E9C-101B-9397-08002B2CF9AE}" pid="26" name="Objective-Comments [system]">
    <vt:lpwstr/>
  </property>
  <property fmtid="{D5CDD505-2E9C-101B-9397-08002B2CF9AE}" pid="27" name="Objective-Security Classification [system]">
    <vt:lpwstr/>
  </property>
  <property fmtid="{D5CDD505-2E9C-101B-9397-08002B2CF9AE}" pid="28" name="Objective-Organisation [system]">
    <vt:lpwstr/>
  </property>
  <property fmtid="{D5CDD505-2E9C-101B-9397-08002B2CF9AE}" pid="29" name="Objective-Additional Information [system]">
    <vt:lpwstr>Internal Document </vt:lpwstr>
  </property>
  <property fmtid="{D5CDD505-2E9C-101B-9397-08002B2CF9AE}" pid="30" name="Objective-Description">
    <vt:lpwstr/>
  </property>
  <property fmtid="{D5CDD505-2E9C-101B-9397-08002B2CF9AE}" pid="31" name="Objective-VersionId">
    <vt:lpwstr>vA18915050</vt:lpwstr>
  </property>
  <property fmtid="{D5CDD505-2E9C-101B-9397-08002B2CF9AE}" pid="32" name="Objective-Additional Information">
    <vt:lpwstr>Internal Document </vt:lpwstr>
  </property>
  <property fmtid="{D5CDD505-2E9C-101B-9397-08002B2CF9AE}" pid="33" name="Objective-Division/Branch">
    <vt:lpwstr>F&amp;C - FINANCE &amp; CONTRACTS - F&amp;C Procurement</vt:lpwstr>
  </property>
  <property fmtid="{D5CDD505-2E9C-101B-9397-08002B2CF9AE}" pid="34" name="Objective-Organisation">
    <vt:lpwstr/>
  </property>
  <property fmtid="{D5CDD505-2E9C-101B-9397-08002B2CF9AE}" pid="35" name="Objective-Connect Creator">
    <vt:lpwstr/>
  </property>
  <property fmtid="{D5CDD505-2E9C-101B-9397-08002B2CF9AE}" pid="36" name="Objective-Connect Creator [system]">
    <vt:lpwstr/>
  </property>
  <property fmtid="{D5CDD505-2E9C-101B-9397-08002B2CF9AE}" pid="37" name="Objective-Security Confirmation [system]">
    <vt:lpwstr/>
  </property>
  <property fmtid="{D5CDD505-2E9C-101B-9397-08002B2CF9AE}" pid="38" name="Objective-Security Confirmation">
    <vt:lpwstr/>
  </property>
  <property fmtid="{D5CDD505-2E9C-101B-9397-08002B2CF9AE}" pid="39" name="Objective-Scan Batch ID">
    <vt:lpwstr/>
  </property>
  <property fmtid="{D5CDD505-2E9C-101B-9397-08002B2CF9AE}" pid="40" name="Objective-Source Record State">
    <vt:lpwstr/>
  </property>
  <property fmtid="{D5CDD505-2E9C-101B-9397-08002B2CF9AE}" pid="41" name="Objective-Integration ID">
    <vt:lpwstr/>
  </property>
  <property fmtid="{D5CDD505-2E9C-101B-9397-08002B2CF9AE}" pid="42" name="Objective-Published to Transnet Date">
    <vt:lpwstr/>
  </property>
</Properties>
</file>